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AB" w:rsidRDefault="00EA74AB">
      <w:pPr>
        <w:pStyle w:val="1"/>
        <w:ind w:left="1880"/>
        <w:rPr>
          <w:rFonts w:eastAsia="Times New Roman"/>
          <w:b/>
          <w:bCs/>
        </w:rPr>
      </w:pPr>
    </w:p>
    <w:p w:rsidR="00EA74AB" w:rsidRDefault="003E11A2">
      <w:pPr>
        <w:pStyle w:val="1"/>
        <w:jc w:val="right"/>
      </w:pPr>
      <w:r>
        <w:t xml:space="preserve">Приложение </w:t>
      </w:r>
    </w:p>
    <w:p w:rsidR="00EA74AB" w:rsidRDefault="003E11A2">
      <w:pPr>
        <w:pStyle w:val="1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ООП НОО</w:t>
      </w:r>
    </w:p>
    <w:p w:rsidR="00EA74AB" w:rsidRDefault="003E11A2">
      <w:pPr>
        <w:pStyle w:val="1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(ФГОС)</w:t>
      </w:r>
    </w:p>
    <w:p w:rsidR="00EA74AB" w:rsidRDefault="003E11A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EA74AB" w:rsidRDefault="003E11A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«Михайловская средняя общеобразовательная школа №1»</w:t>
      </w:r>
    </w:p>
    <w:p w:rsidR="00EA74AB" w:rsidRDefault="003E11A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</w:p>
    <w:p w:rsidR="00EA74AB" w:rsidRDefault="00EA74AB">
      <w:pPr>
        <w:pStyle w:val="1"/>
        <w:spacing w:line="360" w:lineRule="auto"/>
        <w:jc w:val="center"/>
        <w:rPr>
          <w:sz w:val="28"/>
          <w:szCs w:val="28"/>
        </w:rPr>
      </w:pPr>
    </w:p>
    <w:tbl>
      <w:tblPr>
        <w:tblW w:w="960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3657"/>
        <w:gridCol w:w="2879"/>
        <w:gridCol w:w="3065"/>
      </w:tblGrid>
      <w:tr w:rsidR="00EA74AB"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74AB" w:rsidRDefault="003E11A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A74AB" w:rsidRDefault="003E11A2">
            <w:pPr>
              <w:pStyle w:val="1"/>
              <w:jc w:val="center"/>
            </w:pPr>
            <w:r>
              <w:t xml:space="preserve"> С Управляющим советом</w:t>
            </w:r>
          </w:p>
          <w:p w:rsidR="00EA74AB" w:rsidRDefault="003E11A2">
            <w:pPr>
              <w:pStyle w:val="1"/>
              <w:jc w:val="center"/>
            </w:pPr>
            <w:r>
              <w:t>Председатель</w:t>
            </w:r>
          </w:p>
          <w:p w:rsidR="00EA74AB" w:rsidRDefault="003E11A2">
            <w:pPr>
              <w:pStyle w:val="1"/>
              <w:jc w:val="center"/>
            </w:pPr>
            <w:r>
              <w:t>Управляющего совета</w:t>
            </w:r>
          </w:p>
          <w:p w:rsidR="00EA74AB" w:rsidRDefault="003E11A2">
            <w:pPr>
              <w:pStyle w:val="1"/>
              <w:jc w:val="center"/>
            </w:pPr>
            <w:r>
              <w:t>_________/</w:t>
            </w:r>
            <w:proofErr w:type="spellStart"/>
            <w:r>
              <w:t>И.А.Мурмахамбетова</w:t>
            </w:r>
            <w:proofErr w:type="spellEnd"/>
            <w:r>
              <w:t>/</w:t>
            </w:r>
          </w:p>
          <w:p w:rsidR="00EA74AB" w:rsidRDefault="003E11A2">
            <w:pPr>
              <w:pStyle w:val="1"/>
              <w:jc w:val="center"/>
            </w:pPr>
            <w:r>
              <w:t>Протокол от   30.08.2019г.</w:t>
            </w:r>
          </w:p>
          <w:p w:rsidR="00EA74AB" w:rsidRDefault="003E11A2">
            <w:pPr>
              <w:pStyle w:val="1"/>
              <w:jc w:val="center"/>
            </w:pPr>
            <w:r>
              <w:t>№ 5</w:t>
            </w:r>
          </w:p>
          <w:p w:rsidR="00EA74AB" w:rsidRDefault="00EA74AB">
            <w:pPr>
              <w:pStyle w:val="1"/>
              <w:jc w:val="center"/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74AB" w:rsidRDefault="003E11A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EA74AB" w:rsidRDefault="003E11A2">
            <w:pPr>
              <w:pStyle w:val="1"/>
              <w:jc w:val="center"/>
            </w:pPr>
            <w:r>
              <w:t>На заседании педагогического совета</w:t>
            </w:r>
          </w:p>
          <w:p w:rsidR="00EA74AB" w:rsidRDefault="003E11A2">
            <w:pPr>
              <w:pStyle w:val="1"/>
              <w:jc w:val="center"/>
            </w:pPr>
            <w:r>
              <w:t>Протокол от  30.08.2019г.</w:t>
            </w:r>
          </w:p>
          <w:p w:rsidR="00EA74AB" w:rsidRDefault="003E11A2">
            <w:pPr>
              <w:pStyle w:val="1"/>
              <w:jc w:val="center"/>
            </w:pPr>
            <w:r>
              <w:t>№8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A74AB" w:rsidRDefault="003E11A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A74AB" w:rsidRDefault="003E11A2">
            <w:pPr>
              <w:pStyle w:val="1"/>
              <w:jc w:val="center"/>
            </w:pPr>
            <w:r>
              <w:t>Директор МКОУ «Михайловская СОШ №1» _______/</w:t>
            </w:r>
            <w:proofErr w:type="spellStart"/>
            <w:r>
              <w:t>А.Ю</w:t>
            </w:r>
            <w:proofErr w:type="gramStart"/>
            <w:r>
              <w:t>,К</w:t>
            </w:r>
            <w:proofErr w:type="gramEnd"/>
            <w:r>
              <w:t>узнецов</w:t>
            </w:r>
            <w:proofErr w:type="spellEnd"/>
            <w:r>
              <w:t>/</w:t>
            </w:r>
          </w:p>
          <w:p w:rsidR="00EA74AB" w:rsidRDefault="003E11A2">
            <w:pPr>
              <w:pStyle w:val="1"/>
              <w:jc w:val="center"/>
            </w:pPr>
            <w:r>
              <w:t>Приказ от 30.08.2019г</w:t>
            </w:r>
          </w:p>
          <w:p w:rsidR="00EA74AB" w:rsidRDefault="003E11A2">
            <w:pPr>
              <w:pStyle w:val="1"/>
              <w:jc w:val="center"/>
            </w:pPr>
            <w:r>
              <w:t>№69-2</w:t>
            </w:r>
          </w:p>
        </w:tc>
      </w:tr>
    </w:tbl>
    <w:p w:rsidR="00EA74AB" w:rsidRDefault="00EA74AB">
      <w:pPr>
        <w:pStyle w:val="1"/>
        <w:jc w:val="center"/>
        <w:rPr>
          <w:b/>
          <w:bCs/>
        </w:rPr>
      </w:pPr>
    </w:p>
    <w:p w:rsidR="00EA74AB" w:rsidRDefault="00EA74AB">
      <w:pPr>
        <w:pStyle w:val="1"/>
        <w:jc w:val="center"/>
        <w:rPr>
          <w:b/>
          <w:bCs/>
        </w:rPr>
      </w:pPr>
    </w:p>
    <w:p w:rsidR="00EA74AB" w:rsidRDefault="00EA74AB">
      <w:pPr>
        <w:pStyle w:val="1"/>
        <w:jc w:val="center"/>
        <w:rPr>
          <w:b/>
          <w:bCs/>
        </w:rPr>
      </w:pPr>
    </w:p>
    <w:p w:rsidR="00EA74AB" w:rsidRDefault="00EA74AB">
      <w:pPr>
        <w:pStyle w:val="1"/>
        <w:jc w:val="center"/>
        <w:rPr>
          <w:b/>
          <w:bCs/>
        </w:rPr>
      </w:pPr>
    </w:p>
    <w:p w:rsidR="00EA74AB" w:rsidRDefault="00EA74AB">
      <w:pPr>
        <w:pStyle w:val="1"/>
        <w:jc w:val="center"/>
        <w:rPr>
          <w:b/>
          <w:bCs/>
        </w:rPr>
      </w:pPr>
    </w:p>
    <w:p w:rsidR="00EA74AB" w:rsidRDefault="00EA74AB">
      <w:pPr>
        <w:pStyle w:val="1"/>
        <w:jc w:val="center"/>
        <w:rPr>
          <w:b/>
          <w:bCs/>
        </w:rPr>
      </w:pPr>
    </w:p>
    <w:p w:rsidR="00EA74AB" w:rsidRDefault="003E11A2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EA74AB" w:rsidRDefault="003E11A2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«Михайловская СОШ №1»</w:t>
      </w:r>
    </w:p>
    <w:p w:rsidR="00EA74AB" w:rsidRDefault="009C25BF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2019/</w:t>
      </w:r>
      <w:r w:rsidR="003E11A2">
        <w:rPr>
          <w:b/>
          <w:bCs/>
          <w:sz w:val="28"/>
          <w:szCs w:val="28"/>
        </w:rPr>
        <w:t>2020 учебный год</w:t>
      </w:r>
    </w:p>
    <w:p w:rsidR="00EA74AB" w:rsidRDefault="003E11A2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(начальное общее образование)</w:t>
      </w:r>
    </w:p>
    <w:p w:rsidR="00EA74AB" w:rsidRDefault="003E11A2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классы (ФГОС)</w:t>
      </w: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EA74AB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EA74AB" w:rsidRDefault="003E11A2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Михайловское 2019</w:t>
      </w:r>
    </w:p>
    <w:p w:rsidR="00EA74AB" w:rsidRDefault="003E11A2">
      <w:pPr>
        <w:pStyle w:val="1"/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A74AB" w:rsidRDefault="003E11A2">
      <w:pPr>
        <w:pStyle w:val="1"/>
        <w:jc w:val="both"/>
      </w:pPr>
      <w:r>
        <w:t xml:space="preserve"> Учебный план МКОУ «Михайловская СОШ №1» разработан с учетом требований следующих нормативных документов: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r>
        <w:t>Конвенции о правах ребенка;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r>
        <w:t xml:space="preserve">Конституции Российской Федерации; 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proofErr w:type="gramStart"/>
      <w:r>
        <w:t>Федерального Закона «Об образовании в Российской Федерации» (Принят Государственной Думой 21 декабря 2012 года.</w:t>
      </w:r>
      <w:proofErr w:type="gramEnd"/>
      <w:r>
        <w:t xml:space="preserve"> </w:t>
      </w:r>
      <w:proofErr w:type="gramStart"/>
      <w:r>
        <w:t>Одобрен Советом Федерации 26 декабря 2012 года);</w:t>
      </w:r>
      <w:proofErr w:type="gramEnd"/>
    </w:p>
    <w:p w:rsidR="00EA74AB" w:rsidRDefault="003E11A2">
      <w:pPr>
        <w:pStyle w:val="a7"/>
        <w:numPr>
          <w:ilvl w:val="0"/>
          <w:numId w:val="1"/>
        </w:numPr>
        <w:jc w:val="both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МО и науки РФ от 06.10.2009 г., зарегистрированного и утвержденного в Минюст России от 22 декабря 2009 г. № 17785; 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r>
        <w:t>приказа Министерства образования и науки РФ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 от 31.12.2015 N 1576;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proofErr w:type="gramStart"/>
      <w:r>
        <w:t xml:space="preserve">санитарно-эпидемиологических правил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введенные в действие Постановлением Главного государственного санитарного врача Российской Федерации от 29 декабря 2010 г. № 189 (ред. от 24.11.2015) "Об утверждении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>
        <w:t>СанПиН</w:t>
      </w:r>
      <w:proofErr w:type="spellEnd"/>
      <w:r>
        <w:t xml:space="preserve"> 2.4.2.2821-10.</w:t>
      </w:r>
      <w:proofErr w:type="gramEnd"/>
      <w: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19993).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proofErr w:type="gramStart"/>
      <w:r>
        <w:t>п</w:t>
      </w:r>
      <w:proofErr w:type="gramEnd"/>
      <w: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r>
        <w:t>приказа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74AB" w:rsidRDefault="003E11A2">
      <w:pPr>
        <w:pStyle w:val="a7"/>
        <w:numPr>
          <w:ilvl w:val="0"/>
          <w:numId w:val="1"/>
        </w:numPr>
        <w:jc w:val="both"/>
      </w:pPr>
      <w:r>
        <w:t xml:space="preserve">перечня организаций, осуществляющих выпуск учебных пособий, которые допускаются к использованию при реализации имеющих </w:t>
      </w:r>
      <w:proofErr w:type="gramStart"/>
      <w:r>
        <w:t>государственную</w:t>
      </w:r>
      <w:proofErr w:type="gramEnd"/>
      <w:r>
        <w:t xml:space="preserve">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09.06.2016 г. № 699.</w:t>
      </w:r>
    </w:p>
    <w:p w:rsidR="00EA74AB" w:rsidRDefault="003E11A2">
      <w:pPr>
        <w:pStyle w:val="1"/>
        <w:jc w:val="both"/>
      </w:pPr>
      <w:r>
        <w:t xml:space="preserve"> Учебный план нач</w:t>
      </w:r>
      <w:r w:rsidR="009C25BF">
        <w:t>ального общего образования являе</w:t>
      </w:r>
      <w:r>
        <w:t xml:space="preserve">тся основным организационным механизмом реализации основной образовательной программы начального общего образования. Учебный план  разрабатывается самостоятельно </w:t>
      </w:r>
      <w:r w:rsidR="009C25BF">
        <w:t xml:space="preserve">МКОУ «Михайловская СОШ №1» </w:t>
      </w:r>
      <w:r>
        <w:t xml:space="preserve">на основе </w:t>
      </w:r>
      <w:r w:rsidR="009C25BF">
        <w:t>примерного учебного плана ООП НОО МКОУ «Михайловская СОШ №1».</w:t>
      </w:r>
      <w:r w:rsidR="00A02F5B">
        <w:t xml:space="preserve"> </w:t>
      </w:r>
      <w:r>
        <w:t xml:space="preserve">Учебный план является </w:t>
      </w:r>
      <w:r w:rsidR="009C25BF">
        <w:t>одним из механизмов реализации</w:t>
      </w:r>
      <w:r>
        <w:t xml:space="preserve"> основной образовательной программы начального общего образования</w:t>
      </w:r>
      <w:r w:rsidR="009C25BF">
        <w:t xml:space="preserve"> МКОУ «Михайловская СОШ №1»</w:t>
      </w:r>
      <w:r>
        <w:t>, который содержит две составляющие: обязательную часть и часть, формируемую участниками образовательных отношений (обучающиеся, педагогические работники общеобразовательной организации, родители (законные представители) обучающихся</w:t>
      </w:r>
      <w:r w:rsidR="00A02F5B">
        <w:t>)</w:t>
      </w:r>
      <w:r>
        <w:t>.</w:t>
      </w:r>
    </w:p>
    <w:p w:rsidR="00A02F5B" w:rsidRDefault="003E11A2">
      <w:pPr>
        <w:pStyle w:val="1"/>
        <w:jc w:val="both"/>
      </w:pPr>
      <w:r>
        <w:t xml:space="preserve">Учебным планом для 1 – 4 классов предусмотрена следующая максимальная учебная нагрузка обучающихся: 1 класс – 21 час в неделю, 2 – 4 классы – 26 часов в неделю. Для </w:t>
      </w:r>
      <w:r>
        <w:lastRenderedPageBreak/>
        <w:t xml:space="preserve">обучающихся 1 класса максимальная продолжительность образовательной недели составляет 5 дней, продолжительность учебного года составляет— 33 недели. Для обучающихся 2 - 4 классов продолжительность образовательной недели составляет 6 дней, продолжительность учебного года составляет— 34 недели. </w:t>
      </w:r>
    </w:p>
    <w:p w:rsidR="00EA74AB" w:rsidRDefault="003E11A2">
      <w:pPr>
        <w:pStyle w:val="1"/>
        <w:jc w:val="both"/>
      </w:pPr>
      <w:r>
        <w:t xml:space="preserve">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EA74AB" w:rsidRDefault="003E11A2">
      <w:pPr>
        <w:pStyle w:val="1"/>
        <w:jc w:val="both"/>
      </w:pPr>
      <w:r>
        <w:t xml:space="preserve">Содержание образования на уровне начального общего образования реализуется преимущественно за счёт введения учебных предметов, курсов, модулей, обеспечивающих целостное восприятие мира, </w:t>
      </w:r>
      <w:proofErr w:type="spellStart"/>
      <w:r>
        <w:t>системно-деятельностного</w:t>
      </w:r>
      <w:proofErr w:type="spellEnd"/>
      <w:r>
        <w:t xml:space="preserve"> подхода и индивидуализации обучения. Учебный план отражает содержание образования, которое обеспечивает достижение важнейших целей современного начального образования:</w:t>
      </w:r>
    </w:p>
    <w:p w:rsidR="00EA74AB" w:rsidRDefault="003E11A2">
      <w:pPr>
        <w:pStyle w:val="1"/>
        <w:jc w:val="both"/>
      </w:pPr>
      <w:r>
        <w:t xml:space="preserve"> •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EA74AB" w:rsidRDefault="003E11A2">
      <w:pPr>
        <w:pStyle w:val="1"/>
        <w:jc w:val="both"/>
      </w:pPr>
      <w:r>
        <w:t xml:space="preserve">• готовность обучающихся к продолжению образования на последующих уровнях общего образования, их приобщение к информационным технологиям; </w:t>
      </w:r>
    </w:p>
    <w:p w:rsidR="00964678" w:rsidRDefault="003E11A2">
      <w:pPr>
        <w:pStyle w:val="1"/>
        <w:jc w:val="both"/>
      </w:pPr>
      <w:r>
        <w:t>• формирование здорового образа жизни, элементарных правил поведения в экстремальных ситуациях;</w:t>
      </w:r>
    </w:p>
    <w:p w:rsidR="00EA74AB" w:rsidRDefault="003E11A2">
      <w:pPr>
        <w:pStyle w:val="1"/>
        <w:jc w:val="both"/>
      </w:pPr>
      <w:r>
        <w:t xml:space="preserve"> • 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 </w:t>
      </w:r>
    </w:p>
    <w:p w:rsidR="00EA74AB" w:rsidRDefault="003E11A2">
      <w:pPr>
        <w:pStyle w:val="1"/>
        <w:jc w:val="both"/>
      </w:pPr>
      <w:r>
        <w:t xml:space="preserve">Обучение в начальных классах МКОУ «Михайловская СОШ №1» реализуется на основе образовательных систем «Начальная школа </w:t>
      </w:r>
      <w:r>
        <w:rPr>
          <w:lang w:val="en-US"/>
        </w:rPr>
        <w:t>XXI</w:t>
      </w:r>
      <w:r>
        <w:t xml:space="preserve"> века» и «Школа России». </w:t>
      </w:r>
    </w:p>
    <w:p w:rsidR="00A02F5B" w:rsidRDefault="00A02F5B">
      <w:pPr>
        <w:pStyle w:val="1"/>
        <w:jc w:val="both"/>
      </w:pPr>
      <w:r>
        <w:t>Обязательная часть учебного плана включает предметные области и определяет состав предметных областей (учебные предметы).</w:t>
      </w:r>
    </w:p>
    <w:p w:rsidR="00A02F5B" w:rsidRDefault="003E11A2">
      <w:pPr>
        <w:pStyle w:val="1"/>
        <w:jc w:val="both"/>
      </w:pPr>
      <w:r>
        <w:t xml:space="preserve">Предметная область «Русский язык и литературное чтение» </w:t>
      </w:r>
      <w:r w:rsidR="00A02F5B">
        <w:t xml:space="preserve"> включает учебные предметы «Русский язык», «Литературное чтение».</w:t>
      </w:r>
    </w:p>
    <w:p w:rsidR="00A02F5B" w:rsidRDefault="00A02F5B">
      <w:pPr>
        <w:pStyle w:val="1"/>
        <w:jc w:val="both"/>
      </w:pPr>
      <w:r>
        <w:t>Учебный предмет «Русский язык» изучается в объёме 5 часов в неделю в 1д, 2д,3г,4г классах с учётом авторской программы</w:t>
      </w:r>
      <w:r w:rsidR="00475788">
        <w:t xml:space="preserve"> </w:t>
      </w:r>
      <w:proofErr w:type="spellStart"/>
      <w:r w:rsidR="00475788">
        <w:t>В.П.Канакиной</w:t>
      </w:r>
      <w:proofErr w:type="spellEnd"/>
      <w:r w:rsidR="00475788">
        <w:t xml:space="preserve">, В.Г.Горецкого, </w:t>
      </w:r>
      <w:proofErr w:type="spellStart"/>
      <w:r w:rsidR="00475788">
        <w:t>М.В.Бойкиной</w:t>
      </w:r>
      <w:proofErr w:type="spellEnd"/>
      <w:r w:rsidR="00475788">
        <w:t xml:space="preserve"> и др. «</w:t>
      </w:r>
      <w:r w:rsidR="00C13EE7">
        <w:t>Русский язык.</w:t>
      </w:r>
      <w:r w:rsidR="00964678">
        <w:t xml:space="preserve"> </w:t>
      </w:r>
      <w:r w:rsidR="00475788">
        <w:t>Рабочие программы. Предметная линия учебников системы «Школа России». 1-4 классы» -</w:t>
      </w:r>
      <w:r w:rsidR="00C13EE7">
        <w:t xml:space="preserve"> М.: Просвещение, 2014</w:t>
      </w:r>
      <w:proofErr w:type="gramStart"/>
      <w:r w:rsidR="00C13EE7">
        <w:t xml:space="preserve"> </w:t>
      </w:r>
      <w:r w:rsidR="00475788">
        <w:t>;</w:t>
      </w:r>
      <w:proofErr w:type="gramEnd"/>
      <w:r w:rsidR="00475788">
        <w:t xml:space="preserve"> в 1а,1б,1в,1г, 2а,2б,2в,2г,3а,3б,3в,4а, 4б,4в классах с учётом авторской программы Иванова С.В. «Русский язык: 1-4 классы: программа, планирование, контроль»</w:t>
      </w:r>
      <w:r w:rsidR="00C13EE7">
        <w:t xml:space="preserve"> - М.: </w:t>
      </w:r>
      <w:proofErr w:type="spellStart"/>
      <w:r w:rsidR="00475788">
        <w:t>Вентана-Граф</w:t>
      </w:r>
      <w:proofErr w:type="spellEnd"/>
      <w:r w:rsidR="00475788">
        <w:t xml:space="preserve">, 2013. (система учебников «Начальная школа </w:t>
      </w:r>
      <w:r w:rsidR="00475788">
        <w:rPr>
          <w:lang w:val="en-US"/>
        </w:rPr>
        <w:t>XXI</w:t>
      </w:r>
      <w:r w:rsidR="00475788">
        <w:t xml:space="preserve"> века»</w:t>
      </w:r>
      <w:r w:rsidR="00C13EE7">
        <w:t>.</w:t>
      </w:r>
    </w:p>
    <w:p w:rsidR="00D1520D" w:rsidRPr="00475788" w:rsidRDefault="00D1520D">
      <w:pPr>
        <w:pStyle w:val="1"/>
        <w:jc w:val="both"/>
      </w:pPr>
      <w:r>
        <w:t xml:space="preserve"> Учебный предмет «Литературное чтение» изучается в объёме 4 часов в неделю в 1д, 2д,3г,4г классах с учётом авторской программы Климановой Л.Ф.«Литературное чтение. Рабочие программы. Предметная линия учебников системы «Школа России». 1-4 классы» - М.: Просвещение, 2014; в 1а,1б,1в,1г</w:t>
      </w:r>
      <w:r w:rsidR="00533FD0">
        <w:t xml:space="preserve">  с учётом авторской программы Кудина Г. Н., </w:t>
      </w:r>
      <w:proofErr w:type="spellStart"/>
      <w:r w:rsidR="00533FD0">
        <w:t>Новлянская</w:t>
      </w:r>
      <w:proofErr w:type="spellEnd"/>
      <w:r w:rsidR="00533FD0">
        <w:t xml:space="preserve"> З. Н. «Примерная рабочая программа. Предметная линия учебников системы «Сферы» 1 класс» </w:t>
      </w:r>
      <w:proofErr w:type="gramStart"/>
      <w:r w:rsidR="00533FD0">
        <w:t>;</w:t>
      </w:r>
      <w:r>
        <w:t>в</w:t>
      </w:r>
      <w:proofErr w:type="gramEnd"/>
      <w:r>
        <w:t xml:space="preserve">о 2а,2б,2в,2г,3а,3б,3в,4а, 4б,4в классах с учётом авторской программы </w:t>
      </w:r>
      <w:proofErr w:type="spellStart"/>
      <w:r w:rsidR="00964678">
        <w:t>Ефросининой</w:t>
      </w:r>
      <w:proofErr w:type="spellEnd"/>
      <w:r w:rsidR="00964678">
        <w:t xml:space="preserve"> Л.А., </w:t>
      </w:r>
      <w:proofErr w:type="spellStart"/>
      <w:r w:rsidR="00964678">
        <w:t>Оморо</w:t>
      </w:r>
      <w:r>
        <w:t>ковой</w:t>
      </w:r>
      <w:proofErr w:type="spellEnd"/>
      <w:r>
        <w:t xml:space="preserve"> М.И. «</w:t>
      </w:r>
      <w:r w:rsidR="00533FD0">
        <w:t>Литературное чтение</w:t>
      </w:r>
      <w:r>
        <w:t>: 1-4 классы: п</w:t>
      </w:r>
      <w:r w:rsidR="00533FD0">
        <w:t>рограмма</w:t>
      </w:r>
      <w:r>
        <w:t xml:space="preserve">» - М.: </w:t>
      </w:r>
      <w:proofErr w:type="spellStart"/>
      <w:r>
        <w:t>Вентана-Граф</w:t>
      </w:r>
      <w:proofErr w:type="spellEnd"/>
      <w:r>
        <w:t xml:space="preserve">, 2013. (система учебников «Начальная школа </w:t>
      </w:r>
      <w:r>
        <w:rPr>
          <w:lang w:val="en-US"/>
        </w:rPr>
        <w:t>XXI</w:t>
      </w:r>
      <w:r>
        <w:t xml:space="preserve"> века».</w:t>
      </w:r>
    </w:p>
    <w:p w:rsidR="00C13EE7" w:rsidRDefault="003E11A2">
      <w:pPr>
        <w:pStyle w:val="1"/>
        <w:jc w:val="both"/>
      </w:pPr>
      <w:r>
        <w:t xml:space="preserve">Предметная область «Иностранный язык» </w:t>
      </w:r>
      <w:r w:rsidR="00475788">
        <w:t xml:space="preserve">включает учебные предметы «Иностранный язык» (английский), «Иностранный язык» (немецкий). </w:t>
      </w:r>
    </w:p>
    <w:p w:rsidR="00C13EE7" w:rsidRDefault="00C13EE7">
      <w:pPr>
        <w:pStyle w:val="1"/>
        <w:jc w:val="both"/>
      </w:pPr>
      <w:r>
        <w:t xml:space="preserve">Учебный предмет «Иностранный язык» (английский) изучается в объёме 2 часов в неделю с учётом авторской программы О.В.Афанасьевой, И.В.Михеевой, Н.В.Языкова, Е.А. Колесниковой «английский язык. 2-4 классы: рабочая программа </w:t>
      </w:r>
      <w:proofErr w:type="gramStart"/>
      <w:r>
        <w:t>:у</w:t>
      </w:r>
      <w:proofErr w:type="gramEnd"/>
      <w:r>
        <w:t>чебно-методическое пособие» - М.: Дрофа, 2016.</w:t>
      </w:r>
    </w:p>
    <w:p w:rsidR="00C13EE7" w:rsidRDefault="00C13EE7">
      <w:pPr>
        <w:pStyle w:val="1"/>
        <w:jc w:val="both"/>
      </w:pPr>
      <w:r>
        <w:t xml:space="preserve">Учебный предмет «Иностранный язык» (немецкий) изучается в объёме 2 часов в неделю с учётом авторской программы </w:t>
      </w:r>
      <w:proofErr w:type="spellStart"/>
      <w:r>
        <w:t>Бим</w:t>
      </w:r>
      <w:proofErr w:type="spellEnd"/>
      <w:r>
        <w:t xml:space="preserve"> И.Л. «Немецкий язык. Рабочие программы. Предметная линия учебников И.Л. </w:t>
      </w:r>
      <w:proofErr w:type="spellStart"/>
      <w:r>
        <w:t>Бим</w:t>
      </w:r>
      <w:proofErr w:type="spellEnd"/>
      <w:r>
        <w:t>. 2-4 классы» - М.: Просвещение, 2011.</w:t>
      </w:r>
    </w:p>
    <w:p w:rsidR="000240EA" w:rsidRPr="00475788" w:rsidRDefault="003E11A2" w:rsidP="000240EA">
      <w:pPr>
        <w:pStyle w:val="1"/>
        <w:jc w:val="both"/>
      </w:pPr>
      <w:r>
        <w:t xml:space="preserve">Предметная область «Математика и информатика» </w:t>
      </w:r>
      <w:r w:rsidR="00C13EE7">
        <w:t xml:space="preserve">включает учебный предмет </w:t>
      </w:r>
      <w:r w:rsidR="00C13EE7">
        <w:lastRenderedPageBreak/>
        <w:t>«Математика» и изучается в объёме 4 часов в неделю в 1д, 2д,3г,4г классах с учётом авторской программы  М.И.Моро, С.И.Волкова, С.В. Сте</w:t>
      </w:r>
      <w:r w:rsidR="000240EA">
        <w:t>пановой</w:t>
      </w:r>
      <w:r w:rsidR="00C13EE7">
        <w:t xml:space="preserve">, М.А. </w:t>
      </w:r>
      <w:r w:rsidR="000240EA">
        <w:t xml:space="preserve">Бантовой, Г.В. </w:t>
      </w:r>
      <w:proofErr w:type="spellStart"/>
      <w:r w:rsidR="000240EA">
        <w:t>Бельтюковой</w:t>
      </w:r>
      <w:proofErr w:type="spellEnd"/>
      <w:r w:rsidR="00C13EE7">
        <w:t xml:space="preserve"> «</w:t>
      </w:r>
      <w:r w:rsidR="000240EA">
        <w:t xml:space="preserve">Математика. Рабочие программы. </w:t>
      </w:r>
      <w:proofErr w:type="gramStart"/>
      <w:r w:rsidR="000240EA">
        <w:t xml:space="preserve">Предметная линия учебников системы «Школа России». 1-4 классы» - М.: Просвещение, 2014; в 1а,1б,1в,1г, 2а,2б,2в,2г,3а,3б,3в,4а, 4б,4в классах с учётом авторской программы </w:t>
      </w:r>
      <w:proofErr w:type="spellStart"/>
      <w:r w:rsidR="000240EA">
        <w:t>Рудницкой</w:t>
      </w:r>
      <w:proofErr w:type="spellEnd"/>
      <w:r w:rsidR="000240EA">
        <w:t xml:space="preserve"> В.Н. «Математика: программа: 1-4 классы» - М.: </w:t>
      </w:r>
      <w:proofErr w:type="spellStart"/>
      <w:r w:rsidR="000240EA">
        <w:t>Вентана-Граф</w:t>
      </w:r>
      <w:proofErr w:type="spellEnd"/>
      <w:r w:rsidR="000240EA">
        <w:t xml:space="preserve">, 2013. (система учебников «Начальная школа </w:t>
      </w:r>
      <w:r w:rsidR="000240EA">
        <w:rPr>
          <w:lang w:val="en-US"/>
        </w:rPr>
        <w:t>XXI</w:t>
      </w:r>
      <w:r w:rsidR="000240EA">
        <w:t xml:space="preserve"> века».</w:t>
      </w:r>
      <w:proofErr w:type="gramEnd"/>
    </w:p>
    <w:p w:rsidR="00C13EE7" w:rsidRDefault="00C13EE7">
      <w:pPr>
        <w:pStyle w:val="1"/>
        <w:jc w:val="both"/>
      </w:pPr>
    </w:p>
    <w:p w:rsidR="000240EA" w:rsidRDefault="003E11A2">
      <w:pPr>
        <w:pStyle w:val="1"/>
        <w:jc w:val="both"/>
      </w:pPr>
      <w:r>
        <w:t>Предметная область «Об</w:t>
      </w:r>
      <w:r w:rsidR="000240EA">
        <w:t>ществознание и естествознание (о</w:t>
      </w:r>
      <w:r>
        <w:t>кружающий мир</w:t>
      </w:r>
      <w:r w:rsidR="000240EA">
        <w:t xml:space="preserve">) включает предмет «Окружающий мир» и изучается  в объёме 2 часов в неделю  в 1д, 2д,3г,4г классах  с учётом авторской программы Плешакова А.А. «Окружающий мир. Рабочие программы. Предметная линия учебников системы «Школа России». 1-4 классы». – </w:t>
      </w:r>
      <w:proofErr w:type="gramStart"/>
      <w:r w:rsidR="000240EA">
        <w:t xml:space="preserve">М.: Просвещение, 2014.; в 1а,1б,1в,1г, 2а,2б,2в,2г,3а,3б,3в,4а, 4б,4в классах с учётом авторской программы Виноградовой Н.Ф. «Окружающий мир: программа: 1-4 классы» - М.: </w:t>
      </w:r>
      <w:proofErr w:type="spellStart"/>
      <w:r w:rsidR="000240EA">
        <w:t>Вентана-Граф</w:t>
      </w:r>
      <w:proofErr w:type="spellEnd"/>
      <w:r w:rsidR="000240EA">
        <w:t xml:space="preserve">, 2013. (система учебников «Начальная школа </w:t>
      </w:r>
      <w:r w:rsidR="000240EA">
        <w:rPr>
          <w:lang w:val="en-US"/>
        </w:rPr>
        <w:t>XXI</w:t>
      </w:r>
      <w:r w:rsidR="000240EA">
        <w:t xml:space="preserve"> века».</w:t>
      </w:r>
      <w:proofErr w:type="gramEnd"/>
    </w:p>
    <w:p w:rsidR="00EA74AB" w:rsidRDefault="003E11A2">
      <w:pPr>
        <w:pStyle w:val="1"/>
        <w:jc w:val="both"/>
      </w:pPr>
      <w:r>
        <w:t xml:space="preserve">Предметная область «Основы религиозных культур и светской этики» включает предмет «Основы религиозных культур и светской этики». Изучается в 4а,4б,4в,4г классах в объёме 1 часа в неделю с учётом авторской программы </w:t>
      </w:r>
      <w:r w:rsidR="00366BF9">
        <w:t xml:space="preserve">А. Я. Данилюк, Т. В. Емельянова, О. Н. Марченко «Основы религиозных культур и светской этики. Сборник рабочих программ. 4 класс» — М. : Просвещение, 2014. </w:t>
      </w:r>
      <w:r w:rsidR="00327D69">
        <w:t xml:space="preserve"> – модуль «Основы мировых религиозных культур»</w:t>
      </w:r>
      <w:proofErr w:type="gramStart"/>
      <w:r w:rsidR="00327D69">
        <w:t>.</w:t>
      </w:r>
      <w:r w:rsidR="00366BF9">
        <w:t>В</w:t>
      </w:r>
      <w:proofErr w:type="gramEnd"/>
      <w:r w:rsidR="00366BF9">
        <w:t>ыбор данного модуля основывается на проведённом анкетировании родителей (законных представителей) обучающихся 4а,4б,4в,4г классов, а также на заявлении родителей (законных представителей) обучающихся указанных классов</w:t>
      </w:r>
      <w:r w:rsidR="00327D69">
        <w:t xml:space="preserve"> о выборе модуля</w:t>
      </w:r>
      <w:r w:rsidR="00366BF9">
        <w:t>.</w:t>
      </w:r>
    </w:p>
    <w:p w:rsidR="000240EA" w:rsidRDefault="003E11A2">
      <w:pPr>
        <w:pStyle w:val="1"/>
        <w:jc w:val="both"/>
      </w:pPr>
      <w:r>
        <w:t xml:space="preserve"> Предметная область «Искусство» </w:t>
      </w:r>
      <w:r w:rsidR="000240EA">
        <w:t xml:space="preserve"> включает учебные предметы «Музыка», «Изобразительное искусство».</w:t>
      </w:r>
    </w:p>
    <w:p w:rsidR="000240EA" w:rsidRDefault="000240EA">
      <w:pPr>
        <w:pStyle w:val="1"/>
        <w:jc w:val="both"/>
      </w:pPr>
      <w:r>
        <w:t xml:space="preserve">Учебный предмет «Музыка» </w:t>
      </w:r>
      <w:r w:rsidR="003E11A2">
        <w:t>изучается</w:t>
      </w:r>
      <w:r>
        <w:t xml:space="preserve"> в 1-4 классах в объёме 1 часа в неделю с учётом авторской программы</w:t>
      </w:r>
      <w:r w:rsidR="003E11A2">
        <w:t xml:space="preserve"> </w:t>
      </w:r>
      <w:r>
        <w:t xml:space="preserve">Сергеевой Г.П., Критской Е.Д., </w:t>
      </w:r>
      <w:proofErr w:type="spellStart"/>
      <w:r>
        <w:t>Шмагиной</w:t>
      </w:r>
      <w:proofErr w:type="spellEnd"/>
      <w:r>
        <w:t xml:space="preserve"> Т.С. «Музыка. Рабочие программы. Предметная линия учебников Г.П.Сергеевой, Е.Д.Критской. 1-4 классы». – </w:t>
      </w:r>
      <w:proofErr w:type="spellStart"/>
      <w:r>
        <w:t>М.</w:t>
      </w:r>
      <w:r w:rsidR="003E11A2">
        <w:t>:Просвещение</w:t>
      </w:r>
      <w:proofErr w:type="spellEnd"/>
      <w:r w:rsidR="003E11A2">
        <w:t>, 2014</w:t>
      </w:r>
      <w:r>
        <w:t>.</w:t>
      </w:r>
    </w:p>
    <w:p w:rsidR="003E11A2" w:rsidRDefault="003E11A2">
      <w:pPr>
        <w:pStyle w:val="1"/>
        <w:jc w:val="both"/>
      </w:pPr>
      <w:r>
        <w:t xml:space="preserve">Учебный предмет «Изобразительное искусство» изучается в 1-4 классах с учётом авторской программы </w:t>
      </w:r>
      <w:proofErr w:type="spellStart"/>
      <w:r>
        <w:t>Б.М.Неменского</w:t>
      </w:r>
      <w:proofErr w:type="spellEnd"/>
      <w:r>
        <w:t xml:space="preserve">, </w:t>
      </w:r>
      <w:proofErr w:type="spellStart"/>
      <w:r>
        <w:t>Л.А.Неменской</w:t>
      </w:r>
      <w:proofErr w:type="spellEnd"/>
      <w:r>
        <w:t xml:space="preserve">, Н.А.Горяевой, </w:t>
      </w:r>
      <w:proofErr w:type="spellStart"/>
      <w:r>
        <w:t>О.А.Кобловой</w:t>
      </w:r>
      <w:proofErr w:type="spellEnd"/>
      <w:r>
        <w:t xml:space="preserve">, Т.А.Мухиной «Изобразительное искусство. Рабочие программы. Предметная линия учебников под редакцией </w:t>
      </w:r>
      <w:proofErr w:type="spellStart"/>
      <w:r>
        <w:t>Б.М.Неменского</w:t>
      </w:r>
      <w:proofErr w:type="spellEnd"/>
      <w:r>
        <w:t xml:space="preserve">. 1-4 классы». – </w:t>
      </w:r>
      <w:proofErr w:type="spellStart"/>
      <w:r>
        <w:t>М.:Просвещение</w:t>
      </w:r>
      <w:proofErr w:type="spellEnd"/>
      <w:r>
        <w:t>, 2011.</w:t>
      </w:r>
    </w:p>
    <w:p w:rsidR="00555131" w:rsidRDefault="003E11A2">
      <w:pPr>
        <w:pStyle w:val="1"/>
        <w:jc w:val="both"/>
      </w:pPr>
      <w:r>
        <w:t>Предметная область «Технология»</w:t>
      </w:r>
    </w:p>
    <w:p w:rsidR="00327D69" w:rsidRDefault="00327D69">
      <w:pPr>
        <w:pStyle w:val="1"/>
        <w:jc w:val="both"/>
      </w:pPr>
      <w:r>
        <w:t>Предметная область «Родной язык и литературное чтение на родном языке»</w:t>
      </w:r>
      <w:r w:rsidR="00555131">
        <w:t xml:space="preserve"> включает учебные предметы «Родной язык» (русский), «Литературное чтение на родном языке» (русском). Выбор языка обучения </w:t>
      </w:r>
      <w:r w:rsidR="00BD3F85">
        <w:t xml:space="preserve"> (русского) </w:t>
      </w:r>
      <w:r w:rsidR="00555131">
        <w:t xml:space="preserve">для данных курсов </w:t>
      </w:r>
      <w:r w:rsidR="00BD3F85">
        <w:t>сделан на основании</w:t>
      </w:r>
      <w:r w:rsidR="00555131">
        <w:t xml:space="preserve"> заявлени</w:t>
      </w:r>
      <w:r w:rsidR="00BD3F85">
        <w:t>я</w:t>
      </w:r>
      <w:r w:rsidR="00555131">
        <w:t xml:space="preserve"> родителей (законных представителей) обучающихся 2-4 классов.</w:t>
      </w:r>
    </w:p>
    <w:p w:rsidR="00555131" w:rsidRDefault="00555131" w:rsidP="00D1520D">
      <w:pPr>
        <w:pStyle w:val="1"/>
        <w:jc w:val="both"/>
      </w:pPr>
      <w:proofErr w:type="gramStart"/>
      <w:r>
        <w:t>Учебный предмет</w:t>
      </w:r>
      <w:r w:rsidR="003E11A2">
        <w:t xml:space="preserve"> «Р</w:t>
      </w:r>
      <w:r>
        <w:t>одной</w:t>
      </w:r>
      <w:r w:rsidR="003E11A2">
        <w:t xml:space="preserve"> язык»</w:t>
      </w:r>
      <w:r>
        <w:t xml:space="preserve"> (русский)</w:t>
      </w:r>
      <w:r w:rsidR="00D1520D">
        <w:t xml:space="preserve"> </w:t>
      </w:r>
      <w:r>
        <w:t xml:space="preserve">изучается в объёме 1 недельного часа в </w:t>
      </w:r>
      <w:r>
        <w:rPr>
          <w:lang w:val="en-US"/>
        </w:rPr>
        <w:t>I</w:t>
      </w:r>
      <w:r w:rsidRPr="00555131">
        <w:t xml:space="preserve"> </w:t>
      </w:r>
      <w:r>
        <w:t xml:space="preserve"> полугодии 2019-2020 учебного года во 2-4 классах с </w:t>
      </w:r>
      <w:r w:rsidRPr="00555131">
        <w:t xml:space="preserve">учётом   </w:t>
      </w:r>
      <w:r w:rsidR="00D1520D">
        <w:t>примерной программы</w:t>
      </w:r>
      <w:r w:rsidRPr="00555131">
        <w:t xml:space="preserve"> по учебному предмету «Родной (русский) язык» для образовательных организаций, реализующих программы начального общего образования, одобренной решением федерального уче</w:t>
      </w:r>
      <w:r w:rsidRPr="00555131">
        <w:t>б</w:t>
      </w:r>
      <w:r w:rsidRPr="00555131">
        <w:t xml:space="preserve">но-методического объединения по общему образованию (Протокол №1/19   </w:t>
      </w:r>
      <w:r>
        <w:t xml:space="preserve"> от 04.03.2019)</w:t>
      </w:r>
      <w:r w:rsidR="00D1520D">
        <w:t>,</w:t>
      </w:r>
      <w:r>
        <w:t xml:space="preserve"> и методических рекомендаций АИРО им. А.М.Торопова.</w:t>
      </w:r>
      <w:proofErr w:type="gramEnd"/>
    </w:p>
    <w:p w:rsidR="00327D69" w:rsidRPr="00D1520D" w:rsidRDefault="00D1520D" w:rsidP="00533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0D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D1520D">
        <w:rPr>
          <w:rFonts w:ascii="Times New Roman" w:hAnsi="Times New Roman" w:cs="Times New Roman"/>
          <w:sz w:val="24"/>
          <w:szCs w:val="24"/>
        </w:rPr>
        <w:t xml:space="preserve">итературное чтение на родном языке» (русском) изучается в объёме 1 часа в неделю во II полугодии 2019-2020 учебного года во 2-4 классах  с  учётом </w:t>
      </w:r>
      <w:r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Pr="00D1520D">
        <w:rPr>
          <w:rFonts w:ascii="Times New Roman" w:hAnsi="Times New Roman" w:cs="Times New Roman"/>
          <w:sz w:val="24"/>
          <w:szCs w:val="24"/>
        </w:rPr>
        <w:t xml:space="preserve"> по учебному предмету «Литературное чтение на родном (русском языке)» для образовательных организаций, реализующих программы начального общего образования и </w:t>
      </w:r>
      <w:r>
        <w:rPr>
          <w:rFonts w:ascii="Times New Roman" w:hAnsi="Times New Roman" w:cs="Times New Roman"/>
          <w:sz w:val="24"/>
          <w:szCs w:val="24"/>
        </w:rPr>
        <w:t>примерной рабочей программы учебного предмета «Литературное чтение на родном  русском языке» для 2-3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составленной </w:t>
      </w:r>
      <w:proofErr w:type="spellStart"/>
      <w:r w:rsidRPr="00D1520D">
        <w:rPr>
          <w:rFonts w:ascii="Times New Roman" w:hAnsi="Times New Roman" w:cs="Times New Roman"/>
          <w:sz w:val="24"/>
          <w:szCs w:val="24"/>
        </w:rPr>
        <w:t>Л.В.Поворознюк</w:t>
      </w:r>
      <w:proofErr w:type="spellEnd"/>
      <w:r w:rsidRPr="00D1520D">
        <w:rPr>
          <w:rFonts w:ascii="Times New Roman" w:hAnsi="Times New Roman" w:cs="Times New Roman"/>
          <w:sz w:val="24"/>
          <w:szCs w:val="24"/>
        </w:rPr>
        <w:t>, старши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520D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1520D">
        <w:rPr>
          <w:rFonts w:ascii="Times New Roman" w:hAnsi="Times New Roman" w:cs="Times New Roman"/>
          <w:sz w:val="24"/>
          <w:szCs w:val="24"/>
        </w:rPr>
        <w:t>кафедры дошкольного 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0D">
        <w:rPr>
          <w:rFonts w:ascii="Times New Roman" w:hAnsi="Times New Roman" w:cs="Times New Roman"/>
          <w:sz w:val="24"/>
          <w:szCs w:val="24"/>
        </w:rPr>
        <w:t>АИРО им. А.М.Торопова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FD0" w:rsidRDefault="00533FD0">
      <w:pPr>
        <w:pStyle w:val="1"/>
        <w:jc w:val="both"/>
      </w:pPr>
      <w:r>
        <w:lastRenderedPageBreak/>
        <w:t>Предметная область «Физическая культура» включает предмет «Физическая культура»</w:t>
      </w:r>
      <w:proofErr w:type="gramStart"/>
      <w:r>
        <w:t xml:space="preserve"> ,</w:t>
      </w:r>
      <w:proofErr w:type="gramEnd"/>
      <w:r>
        <w:t xml:space="preserve"> который изучает</w:t>
      </w:r>
      <w:r w:rsidR="00BD3F85">
        <w:t>ся в 1-4 классах в объёме 3 часо</w:t>
      </w:r>
      <w:r>
        <w:t xml:space="preserve">в </w:t>
      </w:r>
      <w:r w:rsidR="00BD3F85">
        <w:t xml:space="preserve"> в </w:t>
      </w:r>
      <w:r>
        <w:t>не</w:t>
      </w:r>
      <w:r w:rsidR="00BD3F85">
        <w:t>де</w:t>
      </w:r>
      <w:r>
        <w:t xml:space="preserve">лю в 1- 4 классах с учётом авторской программы В.И.Ляха «Физическая культура. Рабочие программы. </w:t>
      </w:r>
      <w:r w:rsidR="00BD3F85">
        <w:t>Предметная линия учебников В.И.Л</w:t>
      </w:r>
      <w:r>
        <w:t>яха. 1-4 классы» – М.: Просвещение 2012.</w:t>
      </w:r>
    </w:p>
    <w:p w:rsidR="00BD3F85" w:rsidRDefault="00725603" w:rsidP="00725603">
      <w:pPr>
        <w:pStyle w:val="10"/>
        <w:spacing w:line="240" w:lineRule="auto"/>
        <w:jc w:val="both"/>
      </w:pPr>
      <w:proofErr w:type="gramStart"/>
      <w:r>
        <w:t xml:space="preserve">Предметная область  «Технология» представлена учебным предметом «Технология», который изучается в 1а,1б,1в, 1г, 4а,4б,4в классах в объёме 1 час в неделю, 2а,2б,2в,2г,3а,3б,3в классах – 2 часа в неделю с учётом авторской программой </w:t>
      </w:r>
      <w:proofErr w:type="spellStart"/>
      <w:r>
        <w:t>Е.А.Лутцевой</w:t>
      </w:r>
      <w:proofErr w:type="spellEnd"/>
      <w:r>
        <w:t xml:space="preserve"> (Технология: программа: 1-4 классы/</w:t>
      </w:r>
      <w:proofErr w:type="spellStart"/>
      <w:r>
        <w:t>Е.А.Лутцева</w:t>
      </w:r>
      <w:proofErr w:type="spellEnd"/>
      <w:r>
        <w:t>.</w:t>
      </w:r>
      <w:proofErr w:type="gramEnd"/>
      <w:r>
        <w:t xml:space="preserve"> - М.: </w:t>
      </w:r>
      <w:proofErr w:type="spellStart"/>
      <w:r>
        <w:t>Вентана-Граф</w:t>
      </w:r>
      <w:proofErr w:type="spellEnd"/>
      <w:r>
        <w:t>, 2012.) (система «Начальная школа XXI века»</w:t>
      </w:r>
      <w:proofErr w:type="gramStart"/>
      <w:r>
        <w:t xml:space="preserve"> )</w:t>
      </w:r>
      <w:proofErr w:type="gramEnd"/>
      <w:r>
        <w:t>.</w:t>
      </w:r>
    </w:p>
    <w:p w:rsidR="00725603" w:rsidRDefault="00725603" w:rsidP="00725603">
      <w:pPr>
        <w:pStyle w:val="10"/>
        <w:spacing w:line="240" w:lineRule="auto"/>
        <w:jc w:val="both"/>
      </w:pPr>
      <w:r>
        <w:t>Учебный предмет «Технология» изучается в объёме 1 часа в неделю в 1д, 2д, 3г,4г классах с учётом авторской программы</w:t>
      </w:r>
      <w:r w:rsidR="00BD3F85">
        <w:t xml:space="preserve"> </w:t>
      </w:r>
      <w:proofErr w:type="spellStart"/>
      <w:r w:rsidR="00BD3F85">
        <w:t>Роговцевой</w:t>
      </w:r>
      <w:proofErr w:type="spellEnd"/>
      <w:r w:rsidR="00BD3F85">
        <w:t xml:space="preserve"> Н.И. «Технология. Рабочие программы. Предметная линия учебников системы «Перспектива». 1-4 классы». – М.: Просвещение, 2012.</w:t>
      </w:r>
    </w:p>
    <w:p w:rsidR="00BD3F85" w:rsidRDefault="00BD3F85" w:rsidP="00BD3F85">
      <w:pPr>
        <w:pStyle w:val="1"/>
        <w:jc w:val="both"/>
      </w:pPr>
      <w:r>
        <w:t xml:space="preserve">Часть учебного плана, формируемая участниками образовательных отношений, учитывает особенности, образовательные потребности и интересы обучающихся. Время, отводимое на эту часть учебного плана в пределах допустимой аудиторной образовательной нагрузки. </w:t>
      </w:r>
    </w:p>
    <w:p w:rsidR="00EA74AB" w:rsidRDefault="003E11A2">
      <w:pPr>
        <w:pStyle w:val="10"/>
        <w:spacing w:line="240" w:lineRule="auto"/>
        <w:jc w:val="both"/>
      </w:pPr>
      <w:r>
        <w:t xml:space="preserve">С  целью  решения  задачи  обеспечения  всеобщей  компьютерной  грамотности, соблюдения  преемственности  в  обучении   в  учебном  плане во 2-4 классах  предусмотрено изучение  </w:t>
      </w:r>
      <w:r w:rsidR="00725603">
        <w:t>курса</w:t>
      </w:r>
      <w:r>
        <w:t xml:space="preserve">  «Информатика»  в  объеме  1  часа  за  счет  компоне</w:t>
      </w:r>
      <w:r w:rsidR="00725603">
        <w:t xml:space="preserve">нта образовательного учреждения с учётом авторской программы Н.В. </w:t>
      </w:r>
      <w:proofErr w:type="spellStart"/>
      <w:r w:rsidR="00725603">
        <w:t>Матвееевой</w:t>
      </w:r>
      <w:proofErr w:type="spellEnd"/>
      <w:r w:rsidR="00725603">
        <w:t xml:space="preserve">, </w:t>
      </w:r>
      <w:proofErr w:type="spellStart"/>
      <w:r w:rsidR="00725603">
        <w:t>Е.Н.Челак</w:t>
      </w:r>
      <w:proofErr w:type="spellEnd"/>
      <w:r w:rsidR="00725603">
        <w:t xml:space="preserve">, </w:t>
      </w:r>
      <w:proofErr w:type="spellStart"/>
      <w:r w:rsidR="00725603">
        <w:t>Н.К.Конопатовой</w:t>
      </w:r>
      <w:proofErr w:type="spellEnd"/>
      <w:r w:rsidR="00725603">
        <w:t xml:space="preserve">, Л.П.Панкратовой, </w:t>
      </w:r>
      <w:proofErr w:type="spellStart"/>
      <w:r w:rsidR="00725603">
        <w:t>Н.А.Нуровой</w:t>
      </w:r>
      <w:proofErr w:type="spellEnd"/>
      <w:r w:rsidR="00725603">
        <w:t xml:space="preserve">. </w:t>
      </w:r>
      <w:proofErr w:type="gramStart"/>
      <w:r w:rsidR="00725603">
        <w:t>(«Информатика.</w:t>
      </w:r>
      <w:proofErr w:type="gramEnd"/>
      <w:r w:rsidR="00725603">
        <w:t xml:space="preserve"> Программы для образовательных организаций. 2-11 классы/сост. М.Н.Бородин. – М.:БИНОМ. </w:t>
      </w:r>
      <w:proofErr w:type="gramStart"/>
      <w:r w:rsidR="00725603">
        <w:t>Лаборатория знаний, 2015).</w:t>
      </w:r>
      <w:proofErr w:type="gramEnd"/>
    </w:p>
    <w:p w:rsidR="00EA74AB" w:rsidRDefault="003E11A2">
      <w:pPr>
        <w:pStyle w:val="1"/>
        <w:jc w:val="both"/>
      </w:pPr>
      <w:r>
        <w:t xml:space="preserve">По  1 часу отведено на изучение учебного курса «Математика и конструирование» </w:t>
      </w:r>
      <w:r w:rsidR="00BD3F85">
        <w:t xml:space="preserve">во 2д, 3 г классах </w:t>
      </w:r>
      <w:proofErr w:type="gramStart"/>
      <w:r w:rsidR="00BD3F85">
        <w:t xml:space="preserve">( </w:t>
      </w:r>
      <w:proofErr w:type="gramEnd"/>
      <w:r>
        <w:t>система «Школа России»).</w:t>
      </w:r>
    </w:p>
    <w:p w:rsidR="00BD3F85" w:rsidRDefault="00BD3F85">
      <w:pPr>
        <w:pStyle w:val="1"/>
        <w:jc w:val="both"/>
      </w:pPr>
    </w:p>
    <w:p w:rsidR="00BD3F85" w:rsidRDefault="003E11A2">
      <w:pPr>
        <w:pStyle w:val="1"/>
        <w:jc w:val="both"/>
      </w:pPr>
      <w:r>
        <w:t>При проведении занятий по иностранному языку, информатике осуществляется деление класса на две группы.</w:t>
      </w:r>
    </w:p>
    <w:p w:rsidR="00BD3F85" w:rsidRDefault="003E11A2">
      <w:pPr>
        <w:pStyle w:val="1"/>
        <w:jc w:val="both"/>
      </w:pPr>
      <w:r>
        <w:t xml:space="preserve"> Освоение Основной образовательной программы начального общего образования сопровождается промежуточной аттестацией </w:t>
      </w:r>
      <w:proofErr w:type="gramStart"/>
      <w:r>
        <w:t>обучающихся</w:t>
      </w:r>
      <w:proofErr w:type="gramEnd"/>
      <w:r w:rsidR="00BD3F85">
        <w:t>.</w:t>
      </w:r>
    </w:p>
    <w:p w:rsidR="00BD3F85" w:rsidRDefault="003E11A2">
      <w:pPr>
        <w:pStyle w:val="1"/>
        <w:jc w:val="both"/>
      </w:pPr>
      <w:r>
        <w:t>Порядок проведения промежуточной аттестации обучающихся осуществляется в соответствии со статьей 58 ФЗ «Об образовании в Российской Фед</w:t>
      </w:r>
      <w:r w:rsidR="00BD3F85">
        <w:t>ерации» № 273-ФЗ от 25.12.2012</w:t>
      </w:r>
      <w:r>
        <w:t xml:space="preserve"> и Положением об осуществлении текущего контроля успеваемости и промежуточной аттестации обучающихся, установлении их форм, периодичности и порядка проведения. Промежуточная аттестация </w:t>
      </w:r>
      <w:proofErr w:type="gramStart"/>
      <w:r>
        <w:t>обучающихся</w:t>
      </w:r>
      <w:proofErr w:type="gramEnd"/>
      <w:r>
        <w:t xml:space="preserve"> на уровне начального общего образования проводится в форме </w:t>
      </w:r>
      <w:r w:rsidR="00BD3F85">
        <w:t>четвертной и годовой аттестации.</w:t>
      </w:r>
      <w:r>
        <w:t xml:space="preserve"> </w:t>
      </w:r>
    </w:p>
    <w:p w:rsidR="00EA74AB" w:rsidRDefault="00BD3F85">
      <w:pPr>
        <w:pStyle w:val="1"/>
        <w:jc w:val="both"/>
      </w:pPr>
      <w:r>
        <w:t xml:space="preserve">Четвертная аттестация проводится </w:t>
      </w:r>
      <w:r w:rsidR="003E11A2">
        <w:t>в конце каждой четверти по каждому изучаемому предмету на основании текущих накопленных отметок и отметок за выполнение проверочных работ, предусмотренных программами.</w:t>
      </w:r>
      <w:r>
        <w:t xml:space="preserve"> Годовая аттестация проводится в конце учебного года на основании четвертных отметок</w:t>
      </w:r>
      <w:r w:rsidR="00964678">
        <w:t xml:space="preserve"> по каждому изучаемому предмету.</w:t>
      </w:r>
      <w:r w:rsidR="003E11A2">
        <w:t xml:space="preserve"> </w:t>
      </w:r>
      <w:r w:rsidR="00964678">
        <w:t xml:space="preserve"> </w:t>
      </w:r>
      <w:proofErr w:type="gramStart"/>
      <w:r w:rsidR="00964678">
        <w:t xml:space="preserve">Четвертные и годовые отметки </w:t>
      </w:r>
      <w:r w:rsidR="003E11A2">
        <w:t>фиксируются учителем в электронном журнале, электронном дневнике (АИС «Сетевой регион.</w:t>
      </w:r>
      <w:proofErr w:type="gramEnd"/>
      <w:r w:rsidR="003E11A2">
        <w:t xml:space="preserve"> </w:t>
      </w:r>
      <w:proofErr w:type="gramStart"/>
      <w:r w:rsidR="003E11A2">
        <w:t xml:space="preserve">Образование»), </w:t>
      </w:r>
      <w:r w:rsidR="00964678">
        <w:t xml:space="preserve">годовые отметки -  в </w:t>
      </w:r>
      <w:r w:rsidR="003E11A2">
        <w:t xml:space="preserve">личном деле обучающегося. </w:t>
      </w:r>
      <w:proofErr w:type="gramEnd"/>
    </w:p>
    <w:p w:rsidR="00964678" w:rsidRDefault="00964678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964678" w:rsidRDefault="00964678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964678" w:rsidRDefault="00964678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964678" w:rsidRDefault="00964678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964678" w:rsidRDefault="00964678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964678" w:rsidRDefault="00964678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EA74AB" w:rsidRDefault="003E11A2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Недельный учебный план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 казённого общеобразовательного учреждения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«Михайловская средняя общеобразовательная школа №1»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Михайловского района Алтайского края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1-4 КЛАССЫ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(ФГОС НОО)</w:t>
      </w:r>
    </w:p>
    <w:p w:rsidR="00EA74AB" w:rsidRDefault="00964678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2019/</w:t>
      </w:r>
      <w:r w:rsidR="003E11A2">
        <w:rPr>
          <w:color w:val="000000"/>
          <w:sz w:val="28"/>
          <w:szCs w:val="28"/>
        </w:rPr>
        <w:t>2020 учебный год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«Школа России»</w:t>
      </w:r>
    </w:p>
    <w:p w:rsidR="00EA74AB" w:rsidRDefault="00EA74AB">
      <w:pPr>
        <w:pStyle w:val="1"/>
        <w:spacing w:line="360" w:lineRule="auto"/>
        <w:jc w:val="both"/>
      </w:pPr>
    </w:p>
    <w:tbl>
      <w:tblPr>
        <w:tblW w:w="98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931"/>
        <w:gridCol w:w="2266"/>
        <w:gridCol w:w="889"/>
        <w:gridCol w:w="1107"/>
        <w:gridCol w:w="972"/>
        <w:gridCol w:w="1245"/>
        <w:gridCol w:w="1400"/>
      </w:tblGrid>
      <w:tr w:rsidR="00EA74AB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</w:t>
            </w:r>
            <w:r w:rsidR="00EA74AB">
              <w:rPr>
                <w:b/>
                <w:bCs/>
              </w:rPr>
              <w:pict>
                <v:line id="Прямая соединительная линия 165834" o:spid="_x0000_s1027" style="position:absolute;z-index:251657216;mso-position-horizontal-relative:text;mso-position-vertical-relative:text" from="-2.25pt,40.7pt" to="94.6pt,67.95pt">
                  <v:fill o:detectmouseclick="t"/>
                </v:line>
              </w:pict>
            </w:r>
          </w:p>
          <w:p w:rsidR="00EA74AB" w:rsidRDefault="003E11A2">
            <w:pPr>
              <w:pStyle w:val="1"/>
              <w:spacing w:line="288" w:lineRule="auto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2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/>
                <w:bCs/>
              </w:rPr>
            </w:pP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56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64678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64678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  <w:r w:rsidR="00964678">
              <w:rPr>
                <w:bCs/>
              </w:rPr>
              <w:t xml:space="preserve"> (окружающий мир)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>
              <w:rPr>
                <w:bCs/>
              </w:rPr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  <w:i/>
              </w:rPr>
              <w:t xml:space="preserve">Часть, формируемая участниками </w:t>
            </w:r>
            <w:r>
              <w:rPr>
                <w:bCs/>
                <w:i/>
              </w:rPr>
              <w:lastRenderedPageBreak/>
              <w:t>образовательных отношений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964678" w:rsidTr="0093377E">
        <w:trPr>
          <w:trHeight w:val="375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lastRenderedPageBreak/>
              <w:t>Учебный курс «Информатика»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A74AB" w:rsidTr="00964678">
        <w:trPr>
          <w:trHeight w:val="570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Факультативный курс «Математика и конструирование»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74AB" w:rsidTr="00964678">
        <w:trPr>
          <w:trHeight w:val="570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EA74AB" w:rsidTr="00964678">
        <w:trPr>
          <w:trHeight w:val="499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Максимально допустимая недельная нагрузка </w:t>
            </w:r>
            <w:r w:rsidR="00964678">
              <w:rPr>
                <w:bCs/>
              </w:rPr>
              <w:t xml:space="preserve"> при 5-дневной учебной неделе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964678" w:rsidTr="00964678">
        <w:trPr>
          <w:trHeight w:val="499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Максимально допустимая недельная нагрузка </w:t>
            </w:r>
            <w:r>
              <w:rPr>
                <w:bCs/>
              </w:rPr>
              <w:t xml:space="preserve"> при 6</w:t>
            </w:r>
            <w:r>
              <w:rPr>
                <w:bCs/>
              </w:rPr>
              <w:t>-дневной учебной неделе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3E11A2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Недельный учебный план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 казённого общеобразовательного учреждения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«Михайловская средняя общеобразовательная школа №1»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Михайловского района Алтайского края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1-4 КЛАССЫ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(ФГОС НОО)</w:t>
      </w:r>
    </w:p>
    <w:p w:rsidR="00EA74AB" w:rsidRDefault="00964678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2019/</w:t>
      </w:r>
      <w:r w:rsidR="003E11A2">
        <w:rPr>
          <w:color w:val="000000"/>
          <w:sz w:val="28"/>
          <w:szCs w:val="28"/>
        </w:rPr>
        <w:t>2020 учебный год</w:t>
      </w:r>
    </w:p>
    <w:p w:rsidR="00EA74AB" w:rsidRDefault="003E11A2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«Начальная школа </w:t>
      </w:r>
      <w:r>
        <w:rPr>
          <w:color w:val="000000"/>
          <w:sz w:val="28"/>
          <w:szCs w:val="28"/>
          <w:lang w:val="en-US"/>
        </w:rPr>
        <w:t xml:space="preserve">XXI </w:t>
      </w:r>
      <w:r>
        <w:rPr>
          <w:color w:val="000000"/>
          <w:sz w:val="28"/>
          <w:szCs w:val="28"/>
        </w:rPr>
        <w:t>века»</w:t>
      </w:r>
    </w:p>
    <w:p w:rsidR="00EA74AB" w:rsidRDefault="00EA74AB">
      <w:pPr>
        <w:pStyle w:val="1"/>
        <w:spacing w:line="360" w:lineRule="auto"/>
        <w:jc w:val="both"/>
      </w:pPr>
    </w:p>
    <w:tbl>
      <w:tblPr>
        <w:tblW w:w="98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931"/>
        <w:gridCol w:w="2265"/>
        <w:gridCol w:w="889"/>
        <w:gridCol w:w="1107"/>
        <w:gridCol w:w="972"/>
        <w:gridCol w:w="1246"/>
        <w:gridCol w:w="1400"/>
      </w:tblGrid>
      <w:tr w:rsidR="00EA74AB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</w:t>
            </w:r>
            <w:r w:rsidR="00EA74AB">
              <w:rPr>
                <w:b/>
                <w:bCs/>
              </w:rPr>
              <w:pict>
                <v:line id="Прямая соединительная линия 1" o:spid="_x0000_s1026" style="position:absolute;z-index:251658240;mso-position-horizontal-relative:text;mso-position-vertical-relative:text" from="-2.25pt,40.7pt" to="94.6pt,67.95pt">
                  <v:fill o:detectmouseclick="t"/>
                </v:line>
              </w:pict>
            </w:r>
          </w:p>
          <w:p w:rsidR="00EA74AB" w:rsidRDefault="003E11A2">
            <w:pPr>
              <w:pStyle w:val="1"/>
              <w:spacing w:line="288" w:lineRule="auto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/>
                <w:bCs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/>
                <w:bCs/>
              </w:rPr>
            </w:pP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56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64678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64678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>
              <w:rPr>
                <w:bCs/>
              </w:rPr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EA74AB">
            <w:pPr>
              <w:pStyle w:val="1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EA74AB" w:rsidTr="00964678">
        <w:trPr>
          <w:trHeight w:val="375"/>
          <w:jc w:val="center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964678" w:rsidTr="00D17084">
        <w:trPr>
          <w:trHeight w:val="375"/>
          <w:jc w:val="center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Учебный курс «Информатика»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A74AB" w:rsidTr="00964678">
        <w:trPr>
          <w:trHeight w:val="570"/>
          <w:jc w:val="center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74AB" w:rsidRDefault="003E11A2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964678" w:rsidTr="00964678">
        <w:trPr>
          <w:trHeight w:val="499"/>
          <w:jc w:val="center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964678" w:rsidTr="00964678">
        <w:trPr>
          <w:trHeight w:val="499"/>
          <w:jc w:val="center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Максимально допустимая недельная нагрузка  при 6-дневной учебной неделе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64678" w:rsidRDefault="00964678" w:rsidP="009E465D">
            <w:pPr>
              <w:pStyle w:val="1"/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p w:rsidR="00EA74AB" w:rsidRDefault="00EA74AB">
      <w:pPr>
        <w:pStyle w:val="1"/>
        <w:spacing w:line="360" w:lineRule="auto"/>
        <w:jc w:val="both"/>
      </w:pPr>
    </w:p>
    <w:sectPr w:rsidR="00EA74AB" w:rsidSect="00EA74A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9E5"/>
    <w:multiLevelType w:val="multilevel"/>
    <w:tmpl w:val="463AA6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5D0FD7"/>
    <w:multiLevelType w:val="multilevel"/>
    <w:tmpl w:val="CA060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A74AB"/>
    <w:rsid w:val="000240EA"/>
    <w:rsid w:val="00327D69"/>
    <w:rsid w:val="00366BF9"/>
    <w:rsid w:val="003E11A2"/>
    <w:rsid w:val="00475788"/>
    <w:rsid w:val="00533FD0"/>
    <w:rsid w:val="00555131"/>
    <w:rsid w:val="00725603"/>
    <w:rsid w:val="00964678"/>
    <w:rsid w:val="009C25BF"/>
    <w:rsid w:val="00A02F5B"/>
    <w:rsid w:val="00BD3F85"/>
    <w:rsid w:val="00C13EE7"/>
    <w:rsid w:val="00D1520D"/>
    <w:rsid w:val="00EA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0CBA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customStyle="1" w:styleId="FontStyle17">
    <w:name w:val="Font Style17"/>
    <w:basedOn w:val="a0"/>
    <w:rsid w:val="00387F40"/>
    <w:rPr>
      <w:rFonts w:ascii="Trebuchet MS" w:hAnsi="Trebuchet MS" w:cs="Trebuchet MS"/>
      <w:sz w:val="18"/>
      <w:szCs w:val="18"/>
    </w:rPr>
  </w:style>
  <w:style w:type="character" w:customStyle="1" w:styleId="ListLabel1">
    <w:name w:val="ListLabel 1"/>
    <w:rsid w:val="00EA74AB"/>
    <w:rPr>
      <w:rFonts w:cs="Courier New"/>
    </w:rPr>
  </w:style>
  <w:style w:type="character" w:customStyle="1" w:styleId="ListLabel2">
    <w:name w:val="ListLabel 2"/>
    <w:rsid w:val="00EA74AB"/>
    <w:rPr>
      <w:rFonts w:cs="Symbol"/>
    </w:rPr>
  </w:style>
  <w:style w:type="character" w:customStyle="1" w:styleId="ListLabel3">
    <w:name w:val="ListLabel 3"/>
    <w:rsid w:val="00EA74AB"/>
    <w:rPr>
      <w:rFonts w:cs="Courier New"/>
    </w:rPr>
  </w:style>
  <w:style w:type="character" w:customStyle="1" w:styleId="ListLabel4">
    <w:name w:val="ListLabel 4"/>
    <w:rsid w:val="00EA74AB"/>
    <w:rPr>
      <w:rFonts w:cs="Wingdings"/>
    </w:rPr>
  </w:style>
  <w:style w:type="character" w:customStyle="1" w:styleId="ListLabel5">
    <w:name w:val="ListLabel 5"/>
    <w:rsid w:val="00EA74AB"/>
    <w:rPr>
      <w:rFonts w:cs="Symbol"/>
    </w:rPr>
  </w:style>
  <w:style w:type="character" w:customStyle="1" w:styleId="ListLabel6">
    <w:name w:val="ListLabel 6"/>
    <w:rsid w:val="00EA74AB"/>
    <w:rPr>
      <w:rFonts w:cs="Courier New"/>
    </w:rPr>
  </w:style>
  <w:style w:type="character" w:customStyle="1" w:styleId="ListLabel7">
    <w:name w:val="ListLabel 7"/>
    <w:rsid w:val="00EA74AB"/>
    <w:rPr>
      <w:rFonts w:cs="Wingdings"/>
    </w:rPr>
  </w:style>
  <w:style w:type="paragraph" w:customStyle="1" w:styleId="a3">
    <w:name w:val="Заголовок"/>
    <w:basedOn w:val="1"/>
    <w:next w:val="10"/>
    <w:rsid w:val="00EA74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ной текст1"/>
    <w:basedOn w:val="1"/>
    <w:rsid w:val="00387F40"/>
    <w:pPr>
      <w:spacing w:after="120" w:line="288" w:lineRule="auto"/>
    </w:pPr>
  </w:style>
  <w:style w:type="paragraph" w:styleId="a4">
    <w:name w:val="List"/>
    <w:basedOn w:val="10"/>
    <w:rsid w:val="00EA74AB"/>
    <w:rPr>
      <w:rFonts w:cs="Mangal"/>
    </w:rPr>
  </w:style>
  <w:style w:type="paragraph" w:styleId="a5">
    <w:name w:val="Title"/>
    <w:basedOn w:val="1"/>
    <w:rsid w:val="00EA74AB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1"/>
    <w:rsid w:val="00EA74AB"/>
    <w:pPr>
      <w:suppressLineNumbers/>
    </w:pPr>
    <w:rPr>
      <w:rFonts w:cs="Mangal"/>
    </w:rPr>
  </w:style>
  <w:style w:type="paragraph" w:styleId="a7">
    <w:name w:val="List Paragraph"/>
    <w:basedOn w:val="1"/>
    <w:uiPriority w:val="34"/>
    <w:qFormat/>
    <w:rsid w:val="00040CBA"/>
    <w:pPr>
      <w:ind w:left="720"/>
      <w:contextualSpacing/>
    </w:pPr>
  </w:style>
  <w:style w:type="paragraph" w:customStyle="1" w:styleId="a8">
    <w:name w:val="Содержимое таблицы"/>
    <w:basedOn w:val="1"/>
    <w:rsid w:val="00EA74AB"/>
  </w:style>
  <w:style w:type="paragraph" w:customStyle="1" w:styleId="a9">
    <w:name w:val="Заголовок таблицы"/>
    <w:basedOn w:val="a8"/>
    <w:rsid w:val="00EA74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6F57-9213-40DC-A144-266FD2C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Карпенко</dc:creator>
  <cp:lastModifiedBy>Елена Викторовна</cp:lastModifiedBy>
  <cp:revision>2</cp:revision>
  <cp:lastPrinted>2020-01-21T09:35:00Z</cp:lastPrinted>
  <dcterms:created xsi:type="dcterms:W3CDTF">2020-01-21T06:45:00Z</dcterms:created>
  <dcterms:modified xsi:type="dcterms:W3CDTF">2020-01-21T06:45:00Z</dcterms:modified>
  <dc:language>ru-RU</dc:language>
</cp:coreProperties>
</file>