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Муниципальное казённое общеобразовательное учреждение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«Михайловская средняя общеобразовательная школа №1»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Михайловского района Алтайского края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center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</w:tblPr>
      <w:tblGrid>
        <w:gridCol w:w="3282"/>
        <w:gridCol w:w="3285"/>
        <w:gridCol w:w="3297"/>
      </w:tblGrid>
      <w:tr>
        <w:trPr>
          <w:trHeight w:hRule="atLeast" w:val="1552"/>
          <w:cantSplit w:val="false"/>
        </w:trPr>
        <w:tc>
          <w:tcPr>
            <w:tcW w:type="dxa" w:w="32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52"/>
              <w:bottom w:type="dxa" w:w="0"/>
              <w:right w:type="dxa" w:w="52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Рассмотрено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 заседании ШМО  учителей русского языка и литературы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протокол № ________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«____»_____20___ г.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Руководитель ШМО _______</w:t>
            </w:r>
          </w:p>
        </w:tc>
        <w:tc>
          <w:tcPr>
            <w:tcW w:type="dxa" w:w="32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52"/>
              <w:bottom w:type="dxa" w:w="0"/>
              <w:right w:type="dxa" w:w="52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«Принято»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Протокол №___ от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«___»_____20__ г</w:t>
            </w:r>
          </w:p>
        </w:tc>
        <w:tc>
          <w:tcPr>
            <w:tcW w:type="dxa" w:w="329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52"/>
              <w:bottom w:type="dxa" w:w="0"/>
              <w:right w:type="dxa" w:w="52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«Утверждаю»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Директор МКОУ «Михайловская СОШ №1»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_______/Кузнецов А.Ю./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Приказ  №___ от «___»____20____ г.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Рабочая программа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учебного предмета " Литература"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для 9 класса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Составители: Миронова Т.А., учитель высшей категории;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Солошенко И.Н., 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учитель первой квалификационной категории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 xml:space="preserve">                                                                             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с.Михайловское – 2019г.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Раздел 1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ПОЯСНИТЕЛЬНАЯ ЗАПИСКА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ОБЩАЯ ХАРАКТЕРИСТИКА ПРОГРАММЫ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(см. Приложение «Пояснительная записка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учебного предмета " Литература"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5-9 классы)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МЕСТО КУРСА «ЛИТЕРАТУРА» В БАЗИСНОМ УЧЕБНОМ (ОБРАЗОВАТЕЛЬНОМ) ПЛАНЕ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Обязательное изучение литературы на этапе основного общего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образования предусматривает ресурс учебного времени в объёме 455 ч,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том числе: в 5 классе — 105 ч, в 6 классе — 105 ч, в 7 классе — 70 ч,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8 классе — 70 ч, в 9 классе — 105 ч.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Содержание учебного  курса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  <w:tblInd w:type="dxa" w:w="-108"/>
      </w:tblPr>
      <w:tblGrid>
        <w:gridCol w:w="3509"/>
        <w:gridCol w:w="1276"/>
        <w:gridCol w:w="1700"/>
        <w:gridCol w:w="2411"/>
      </w:tblGrid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том числе развитие речи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контрольные работы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Введение.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 Древней Руси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Русская литература ХVIII века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Из русской литературы 1 половины ХIХ века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А.С.Грибоедов «Горе от ума»  </w:t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Творчество А.С.Пушкина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Творчество М.Ю.Лермонтова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Творчество Н.В.Гоголя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Русская литература второй половины ХIХ века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Русская литература ХХ века. Проза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Русская литература ХХ века. Поэзия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 зарубежной литературы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Итоговые занятия по курсу 9 класса.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Выявление уровня литературного развития учащихся.</w:t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3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Итого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105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Календарно-тематическое планирование учебного материала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2" w:val="single"/>
        </w:tblBorders>
        <w:tblInd w:type="dxa" w:w="-108"/>
      </w:tblPr>
      <w:tblGrid>
        <w:gridCol w:w="571"/>
        <w:gridCol w:w="6945"/>
        <w:gridCol w:w="567"/>
        <w:gridCol w:w="1418"/>
        <w:gridCol w:w="1"/>
      </w:tblGrid>
      <w:tr>
        <w:trPr>
          <w:trHeight w:hRule="atLeast" w:val="1"/>
          <w:cantSplit w:val="false"/>
        </w:trPr>
        <w:tc>
          <w:tcPr>
            <w:tcW w:type="dxa" w:w="57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№</w:t>
            </w:r>
          </w:p>
        </w:tc>
        <w:tc>
          <w:tcPr>
            <w:tcW w:type="dxa" w:w="694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type="dxa" w:w="56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К-во час</w:t>
            </w:r>
          </w:p>
        </w:tc>
        <w:tc>
          <w:tcPr>
            <w:tcW w:type="dxa" w:w="141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Дата проведения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94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56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144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Литература о Древней Руси. Самобытный  характер древнерусской литературы.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«Слово о полку Игореве» - величайший памятник древнерусской литературы. История открытия памятника. Русская история в «Слове…».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Художественные особенности «Слова…»: самобытность содержания, специфика жанра, образов, языка. Подготовка к домашнему сочинению.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Классицизм в русском и мировом искусстве. Общая характеристика русской литературы XVIIIвека. Особенности русского классицизма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М.В. Ломоносов. Слово о поэте и ученом. М.В. 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М.В. Ломоносов «Ода на день восшествия на Всероссийский престол ея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Г.Р. Державин. Слово о поэте-философе. Жизнь и творчество Г.Р.Державина.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А.Н.Радищев. Слово о писателе. «Путешествие из Петербурга в Москву» (главы).Изображение русской действительности. Критика крепостничества. Обличительный пафос произведения.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Н.М.Карамзин. Слово о писателе и историке. Понятие о сентиментализме. «Осень» как произведение сентиментализма. «Бедная Лиза». Внимание писателя к внутренней жизни человека. Утверждение  общечеловеческих ценностей.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«Бедная Лиза» как произведение сентиментализма. Новые черты русской литературы.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Подготовка к сочинению «Литература XVIII века в восприятии современного читателя» (на примере 1-2 произведений)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Общая характеристика русской и мировой литературы XIX века. Понятие о романтизме и реализме. Поэзия, проза и драматургия XIX века. Русская критика, лекция, публицистика, мемуарная литература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Романтическая лирика начала XIX века. В.А. Жуковский. Жизнь и творчество (обзор). «Море».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105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В.А.Жуковский. «Светлана».Особенности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А.С. Грибоедов: личность и судьба драматурга.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А.С. 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545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19- 20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Фамусовская Москва в комедии «Горе от ума».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21- 22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И. А. Гончаров. «Мильон терзаний». Подготовка к домашнему сочинению по комедии «Горе от ума».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А.С. Пушкин: жизнь и творчество. А.С. Пушкин в восприятии современного читателя («Мой Пушкин»).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Лицейская лирика. Дружба и друзья в творчестве Пушкина.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Любовь как гармония душ в интимной лирике А.С. Пушкина. « 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«Бесы»Обучение анализу одного стихотворения.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Контрольная работа по романтической лирике начала XIX века, комедии «Горе от ума», лирике А.С.Пушкина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Cs/>
                <w:sz w:val="18"/>
                <w:szCs w:val="18"/>
              </w:rPr>
              <w:t xml:space="preserve">Беляева Н. В., Ерёмина О. А.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</w:rPr>
              <w:t>Уроки литературы в 9 классе. Кн. для учителя. —М.: Просвещение,2009, 2011, 2013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</w:rPr>
              <w:t>(с.92)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Онегинская строфа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Татьяна Ларина – нравственный идеал Пушкина. Татьяна и Ольга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Эволюция взаимоотношений Татьяны и Онегина. Анализ двух писем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Пушкинский роман в зеркале критики: В.Г.Белинский, Д.И.Писарев, А.А.Григорьев, Ф.М.Достоевский, философская критика начала ХХ века. Роман А..Пушкина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А.С.Пушкин.  «Моцарт и Сальери». Проблема «гения и злодейства».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Два типа мировосприятия персонажей трагедии. Их нравственные позиции в сфере творчества.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545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Образ поэта-пророка в лирике М.Ю. Лермонтова.» Смерть поэта», «Пророк», «Я жить хочу! Хочу печали…», «Есть речи – значенье…»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Эпоха безвременья в лирике М.Ю.Лермонтова. «Дума», «Родина»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069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М.Ю. Лермонтов. «Герой нашего времени». 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Споры о романтизме и реализме романа «Герой нашего времени».Поэзия М.Ю.Лермонтова и роман «Герой нашего времени» в оценке В.Г.Белинского. Подготовка к сочинению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Контрольная работа по лирике М.Ю.Лермонтова, роману «Герой нашего времени»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Cs/>
                <w:sz w:val="18"/>
                <w:szCs w:val="18"/>
              </w:rPr>
              <w:t xml:space="preserve">Беляева Н. В., Ерёмина О. А.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</w:rPr>
              <w:t>Уроки литературы в 9 классе. Кн. для учителя. —М.: Просвещение,2009, 2011, 2013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</w:rPr>
              <w:t>(с.175)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Н.В. Гоголь: страницы жизни и творчества. Первые творческие успехи. «Вечера на хуторе близ Диканьки», «Миргород» (с обобщением ранее изученного).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Система образов поэмы «Мертвые души». Обучение анализу эпизода.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 Поэма в оценках В.Г.Белинского. Подготовка к сочинению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545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Ф.М. Достоевский: страницы жизни и творчества. Тип «петербургского мечтателя» в повести «Белые ночи» . Черты его внутреннего мира.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Особенности поэтики Л.Н.Толстого в повести «Юность»: психологизм, роль внутреннего моно-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лога в раскрытии души героя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Эмоциональное богатство русской поэзии Х1Хв. Беседа о стихах Н.А.Некрасова, Ф.И.Тютчева, А.А.Фета. Их стихотворения разных жанров.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Русская литература XXвека: многообразие жанров и направлений.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853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М.А. Булгаков: страницы жизни и творчества. «Собачье сердце»как социально -философская сатира на современное общество.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069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М.А. Шолохов: страницы жизни. «Судьба человека».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Смысл названия рассказа. Судьба человека и судьба Родины.  Образ главного героя.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Особенности авторского повествования в  рассказе «Судьба человека.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Композиция рассказа, автор и рассказчик, сказовая манера повествования.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А.И.Солженицын. Слово о писателе. «Матренин двор». Картины послевоенной деревни. Образ рассказчика. Тема праведничества в рассказе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Контрольная работа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( зачетное занятие) по произведениям второй половины XIX и ХХ  века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Cs/>
                <w:sz w:val="18"/>
                <w:szCs w:val="18"/>
              </w:rPr>
              <w:t xml:space="preserve">Беляева Н. В., Ерёмина О. А.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</w:rPr>
              <w:t>Уроки литературы в 9 классе. Кн. для учителя. —М.: Просвещение,2009, 2011, 2013 (с. 282)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Русская поэзия «серебряного века».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А.А. Блок. Страницы жизни.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С.А. Есенин: страницы жизни.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плачу..», «Отговорила роща золотая…». Народно-песенная основа лирики С.А.Есенина.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82-83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Маяковский о труде поэта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М.И. Цветаева: страницы жизни и творчества. Стихи о поэзии, о  любви, о жизни и смерти.» «Идешь, на  меня похожий…», «Бабушке», «Мне нравится, что вы больны не мной…», Стихи к Блоку», «Откуда такая нежность?»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Особенности поэтики Цветаевой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Н.А. Заболоцкий. Слово о поэте. Тема гармонии с природой, любви и смерти в лирике поэта. «Я не ищу гармонии в природе…», «Где-то в поле возле Магадана...», «Можжевеловый куст», «О красоте человеческих лиц» , «Завещание». Философский характер лирики Заболоцкого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А.А. Ахматова. Слово о поэте и поэзии. Особенности поэтики. Особенности поэтики.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Б.Л.Пастернак. Слово о поэте. Вечность и современность в стихах о природе и любви. «Красавица моя вся стать…», «Перемена», «Весна в лесу», «Быть знаменитым некрасиво,,,», «Во всем мне хочется дойти…». Философская глубина лирики Пастернака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 . «Я убит подо Ржевом…».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Проблемы интонации стихов о войне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Творчество М.Джалиля. Стихотворения «Чуждой нам девушке», «Платок» «Красная ромашка». Малоизвестные факты биографии поэта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92-93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«Музыка поэзии».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Песни и романсы на стихи русских поэтов XIX и ХХ  веков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94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Зачетное занятие по русской лирике ХХ века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iCs/>
                <w:sz w:val="18"/>
                <w:szCs w:val="18"/>
              </w:rPr>
              <w:t xml:space="preserve">Беляева Н. В., Ерёмина О. А.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</w:rPr>
              <w:t>Уроки литературы в 9 классе. Кн. для учителя. —М.: Просвещение,2009, 2011, 2013 (с.336)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Квинт Гораций. Флакк Слово о поэте. «К Мельпомене».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96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97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У.Шекспир. Слово о поэте. «Гамлет» (обзор с чтением отдельных сцен.)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98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99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Защита проектов по зарубежной литературе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"/>
          <w:cantSplit w:val="false"/>
        </w:trPr>
        <w:tc>
          <w:tcPr>
            <w:tcW w:type="dxa" w:w="5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103-105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Раздел7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Система оценки образовательных достижений: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Оценка устного ответа (доклад, реферат, сообщение)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«5»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Ученик полно излагает изученный материал, дает правильное определение языковых понятий.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 из других источников.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Излагает материал последовательно и правильно с точки зрения норм литературного языка.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Речь выразительна, эмоциональна.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«4»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«3»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Ученик обнаруживает знание и понимание основных положений данной темы, но: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Излагает материал неполно и допускает неточности в определении понятий или формулировке правил.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Не умеет достаточно глубоко и доказательно обосновать свои суждения и привести свои примеры.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Излагает материал непоследовательно и допускает ошибки в языковом оформлении излагаемого.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Речь невыразительна.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«2»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смысл.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Примечание:  Оценивается не только  единовременный ответ,  но и рассредоточенный во времени (ученик отвечает на протяжении урока). 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Учебное и учебно-метод</w:t>
      </w:r>
      <w:r>
        <w:rPr>
          <w:rFonts w:ascii="Times New Roman" w:cs="Times New Roman" w:hAnsi="Times New Roman"/>
          <w:b/>
          <w:sz w:val="28"/>
          <w:szCs w:val="28"/>
          <w:shd w:fill="FFFFFF" w:val="clear"/>
        </w:rPr>
        <w:t>ическое обеспечение для учителя</w:t>
      </w:r>
    </w:p>
    <w:p>
      <w:pPr>
        <w:pStyle w:val="style0"/>
        <w:spacing w:line="360" w:lineRule="auto"/>
        <w:ind w:hanging="0" w:left="160" w:right="0"/>
      </w:pPr>
      <w:r>
        <w:rPr>
          <w:rFonts w:ascii="Times New Roman" w:cs="Times New Roman" w:eastAsia="Times New Roman" w:hAnsi="Times New Roman"/>
          <w:iCs/>
          <w:sz w:val="28"/>
          <w:szCs w:val="28"/>
        </w:rPr>
        <w:t xml:space="preserve">1. Коровина В. Я.,Журавлев В. П.,Збарский И. С.,Коровин В. И. </w:t>
      </w:r>
      <w:r>
        <w:rPr>
          <w:rFonts w:ascii="Times New Roman" w:cs="Times New Roman" w:eastAsia="Times New Roman" w:hAnsi="Times New Roman"/>
          <w:sz w:val="28"/>
          <w:szCs w:val="28"/>
        </w:rPr>
        <w:t>Литература. 9 кл.: Учеб. В 2 ч. с прил. на электронном носителе (фонохрестоматия). — М.: Просвещение, 2012, 2013</w:t>
      </w:r>
    </w:p>
    <w:p>
      <w:pPr>
        <w:pStyle w:val="style0"/>
        <w:spacing w:line="360" w:lineRule="auto"/>
        <w:ind w:hanging="0" w:left="160" w:right="0"/>
      </w:pPr>
      <w:r>
        <w:rPr>
          <w:rFonts w:ascii="Times New Roman" w:cs="Times New Roman" w:eastAsia="Times New Roman" w:hAnsi="Times New Roman"/>
          <w:iCs/>
          <w:sz w:val="28"/>
          <w:szCs w:val="28"/>
        </w:rPr>
        <w:t xml:space="preserve">2. Коровина В. Я., Коровин В. И., Збарский И. С. </w:t>
      </w:r>
      <w:r>
        <w:rPr>
          <w:rFonts w:ascii="Times New Roman" w:cs="Times New Roman" w:eastAsia="Times New Roman" w:hAnsi="Times New Roman"/>
          <w:sz w:val="28"/>
          <w:szCs w:val="28"/>
        </w:rPr>
        <w:t>Читаем, думаем, спорим...:</w:t>
      </w:r>
    </w:p>
    <w:p>
      <w:pPr>
        <w:pStyle w:val="style0"/>
        <w:spacing w:line="360" w:lineRule="auto"/>
        <w:ind w:hanging="0" w:left="160" w:right="0"/>
      </w:pPr>
      <w:r>
        <w:rPr>
          <w:rFonts w:ascii="Times New Roman" w:cs="Times New Roman" w:eastAsia="Times New Roman" w:hAnsi="Times New Roman"/>
          <w:sz w:val="28"/>
          <w:szCs w:val="28"/>
        </w:rPr>
        <w:t>3. Литература: 9 кл.: Хрестоматия / сост.В. Я. Коровина,В. П. Журавлев,В. И. Коровин. — М.: Просвещение, 2007.</w:t>
      </w:r>
    </w:p>
    <w:p>
      <w:pPr>
        <w:pStyle w:val="style0"/>
        <w:spacing w:line="360" w:lineRule="auto"/>
        <w:ind w:hanging="0" w:left="160" w:right="0"/>
      </w:pPr>
      <w:r>
        <w:rPr>
          <w:rFonts w:ascii="Times New Roman" w:cs="Times New Roman" w:eastAsia="Times New Roman" w:hAnsi="Times New Roman"/>
          <w:iCs/>
          <w:sz w:val="28"/>
          <w:szCs w:val="28"/>
        </w:rPr>
        <w:t xml:space="preserve">4. Беляева Н. В., Ерёмина О. А. </w:t>
      </w:r>
      <w:r>
        <w:rPr>
          <w:rFonts w:ascii="Times New Roman" w:cs="Times New Roman" w:eastAsia="Times New Roman" w:hAnsi="Times New Roman"/>
          <w:sz w:val="28"/>
          <w:szCs w:val="28"/>
        </w:rPr>
        <w:t>Уроки литературы в 9 классе. Кн. для учителя. —М.: Просвещение,2009, 2011, 2013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Интернет-ресурсы для ученика и учителя: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hyperlink r:id="rId2">
        <w:r>
          <w:rPr>
            <w:rStyle w:val="style20"/>
            <w:rFonts w:ascii="Times New Roman" w:cs="Times New Roman" w:hAnsi="Times New Roman"/>
            <w:sz w:val="28"/>
            <w:szCs w:val="28"/>
          </w:rPr>
          <w:t>http://school-HYPERLINK "http://school-collection.edu.ru/catalog/pupil/?subject=8"collection.edu.ru/catalog/pupil/?subject=8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2. Сеть творческих учителей </w:t>
      </w:r>
      <w:hyperlink r:id="rId3">
        <w:r>
          <w:rPr>
            <w:rStyle w:val="style20"/>
            <w:rFonts w:ascii="Times New Roman" w:cs="Times New Roman" w:hAnsi="Times New Roman"/>
            <w:sz w:val="28"/>
            <w:szCs w:val="28"/>
          </w:rPr>
          <w:t>http://www.it-n.ru/</w:t>
        </w:r>
      </w:hyperlink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3.  </w:t>
      </w:r>
      <w:hyperlink r:id="rId4">
        <w:r>
          <w:rPr>
            <w:rStyle w:val="style20"/>
            <w:rFonts w:ascii="Times New Roman" w:cs="Times New Roman" w:hAnsi="Times New Roman"/>
            <w:sz w:val="28"/>
            <w:szCs w:val="28"/>
          </w:rPr>
          <w:t>http://rus.1september.ru/topic.php?TopicID=1HYPERLINK "http://rus.1september.ru/topic.php?TopicID=1&amp;Page"&amp;HYPERLINK "http://rus.1september.ru/topic.php?TopicID=1&amp;Page"Page</w:t>
        </w:r>
      </w:hyperlink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4.  </w:t>
      </w:r>
      <w:hyperlink r:id="rId5">
        <w:r>
          <w:rPr>
            <w:rStyle w:val="style20"/>
            <w:rFonts w:ascii="Times New Roman" w:cs="Times New Roman" w:hAnsi="Times New Roman"/>
            <w:sz w:val="28"/>
            <w:szCs w:val="28"/>
          </w:rPr>
          <w:t>http://www.openclass.ru/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Лист внесения изменений и дополнений в рабочую программу.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  <w:tblInd w:type="dxa" w:w="-108"/>
      </w:tblPr>
      <w:tblGrid>
        <w:gridCol w:w="566"/>
        <w:gridCol w:w="3119"/>
        <w:gridCol w:w="1983"/>
        <w:gridCol w:w="1701"/>
        <w:gridCol w:w="1420"/>
      </w:tblGrid>
      <w:tr>
        <w:trPr>
          <w:trHeight w:hRule="atLeast" w:val="2415"/>
          <w:cantSplit w:val="false"/>
        </w:trPr>
        <w:tc>
          <w:tcPr>
            <w:tcW w:type="dxa" w:w="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type="dxa" w:w="3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урока /тема  по рабочей учебной программе</w:t>
            </w:r>
          </w:p>
        </w:tc>
        <w:tc>
          <w:tcPr>
            <w:tcW w:type="dxa" w:w="1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Тема с учетом корректировки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type="dxa" w:w="1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hRule="atLeast" w:val="1428"/>
          <w:cantSplit w:val="false"/>
        </w:trPr>
        <w:tc>
          <w:tcPr>
            <w:tcW w:type="dxa" w:w="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406"/>
          <w:cantSplit w:val="false"/>
        </w:trPr>
        <w:tc>
          <w:tcPr>
            <w:tcW w:type="dxa" w:w="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371"/>
          <w:cantSplit w:val="false"/>
        </w:trPr>
        <w:tc>
          <w:tcPr>
            <w:tcW w:type="dxa" w:w="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1334"/>
          <w:cantSplit w:val="false"/>
        </w:trPr>
        <w:tc>
          <w:tcPr>
            <w:tcW w:type="dxa" w:w="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415"/>
          <w:cantSplit w:val="false"/>
        </w:trPr>
        <w:tc>
          <w:tcPr>
            <w:tcW w:type="dxa" w:w="5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31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9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708" w:footer="0" w:gutter="0" w:header="0" w:left="1701" w:right="850" w:top="1134"/>
      <w:pgNumType w:fmt="decimal"/>
      <w:formProt w:val="false"/>
      <w:titlePg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2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lang w:bidi="ru-RU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catalog/pupil/?subject=8" TargetMode="External"/><Relationship Id="rId3" Type="http://schemas.openxmlformats.org/officeDocument/2006/relationships/hyperlink" Target="http://www.it-n.ru/" TargetMode="External"/><Relationship Id="rId4" Type="http://schemas.openxmlformats.org/officeDocument/2006/relationships/hyperlink" Target="http://rus.1september.ru/topic.php?TopicID=1&amp;Page" TargetMode="External"/><Relationship Id="rId5" Type="http://schemas.openxmlformats.org/officeDocument/2006/relationships/hyperlink" Target="http://www.openclass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2020-03-19T13:02:00.00Z</dcterms:created>
  <dc:creator>User</dc:creator>
  <cp:lastModifiedBy>User</cp:lastModifiedBy>
  <dcterms:modified xsi:type="dcterms:W3CDTF">2020-03-22T15:51:00.00Z</dcterms:modified>
  <cp:revision>9</cp:revision>
</cp:coreProperties>
</file>