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F" w:rsidRDefault="006755CF" w:rsidP="006755C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6755CF" w:rsidRDefault="006755CF" w:rsidP="006755C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6755CF" w:rsidRDefault="006755CF" w:rsidP="006755C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Михайловского района Алтайского края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4"/>
        <w:gridCol w:w="3285"/>
        <w:gridCol w:w="3305"/>
      </w:tblGrid>
      <w:tr w:rsidR="006755CF" w:rsidRPr="00E67F52" w:rsidTr="00543AD3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CF" w:rsidRDefault="00F90B6C" w:rsidP="006755CF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55CF" w:rsidRDefault="006755CF" w:rsidP="006755CF">
            <w:pPr>
              <w:pStyle w:val="a3"/>
              <w:tabs>
                <w:tab w:val="left" w:pos="3075"/>
                <w:tab w:val="left" w:pos="6885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 учителей </w:t>
            </w:r>
            <w:r w:rsidRPr="006755C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  <w:p w:rsidR="006755CF" w:rsidRDefault="001A6B6F" w:rsidP="006755CF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A5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55CF" w:rsidRDefault="00227671" w:rsidP="006755CF">
            <w:pPr>
              <w:pStyle w:val="a3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3A5CF1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1A6B6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A5C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3AD3" w:rsidRDefault="006755CF" w:rsidP="006755CF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  <w:r w:rsidR="00AD439F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</w:p>
          <w:p w:rsidR="006755CF" w:rsidRDefault="001A6B6F" w:rsidP="006755CF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Н. А</w:t>
            </w:r>
            <w:r w:rsidR="00543A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755CF" w:rsidRDefault="006755CF" w:rsidP="006755CF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CF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6755CF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43AD3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A6B6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6755CF" w:rsidRDefault="00543AD3" w:rsidP="00543AD3">
            <w:pPr>
              <w:pStyle w:val="a3"/>
              <w:tabs>
                <w:tab w:val="left" w:pos="3075"/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r w:rsidR="001A6B6F" w:rsidRPr="001A6B6F">
              <w:rPr>
                <w:rFonts w:ascii="Times New Roman" w:hAnsi="Times New Roman" w:cs="Times New Roman"/>
                <w:sz w:val="28"/>
                <w:szCs w:val="28"/>
              </w:rPr>
              <w:t xml:space="preserve">30» </w:t>
            </w:r>
            <w:r w:rsidR="001A6B6F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6B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CF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755CF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«Михайловская СОШ №1»</w:t>
            </w:r>
          </w:p>
          <w:p w:rsidR="006755CF" w:rsidRDefault="006755CF" w:rsidP="00543AD3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_______/Кузнецов А.Ю./</w:t>
            </w:r>
          </w:p>
          <w:p w:rsidR="00543AD3" w:rsidRDefault="00E8072B" w:rsidP="00543AD3">
            <w:pPr>
              <w:pStyle w:val="a3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69-11 </w:t>
            </w:r>
          </w:p>
          <w:p w:rsidR="006755CF" w:rsidRDefault="00E8072B" w:rsidP="00543AD3">
            <w:pPr>
              <w:pStyle w:val="a3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30 » августа 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1A6B6F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55CF" w:rsidRDefault="006755CF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A6B6F">
        <w:rPr>
          <w:rFonts w:ascii="Times New Roman" w:hAnsi="Times New Roman" w:cs="Times New Roman"/>
          <w:sz w:val="28"/>
          <w:szCs w:val="28"/>
        </w:rPr>
        <w:t xml:space="preserve"> 11 класса (профильный уровень)</w:t>
      </w:r>
    </w:p>
    <w:p w:rsidR="007352A4" w:rsidRDefault="007352A4" w:rsidP="006755CF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Составитель: Хорохордина Екатерина Сергеевна</w:t>
      </w:r>
      <w:r w:rsidR="00543AD3">
        <w:rPr>
          <w:rFonts w:ascii="Times New Roman" w:hAnsi="Times New Roman" w:cs="Times New Roman"/>
          <w:sz w:val="28"/>
          <w:szCs w:val="28"/>
        </w:rPr>
        <w:t>,</w:t>
      </w:r>
    </w:p>
    <w:p w:rsidR="00543AD3" w:rsidRDefault="00543AD3" w:rsidP="006755CF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6755CF" w:rsidRDefault="006755CF" w:rsidP="006755CF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6755CF" w:rsidRDefault="006755CF" w:rsidP="006755CF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6755CF" w:rsidRDefault="006755CF" w:rsidP="00675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a3"/>
        <w:jc w:val="center"/>
        <w:rPr>
          <w:rFonts w:ascii="Times New Roman" w:hAnsi="Times New Roman" w:cs="Times New Roman"/>
        </w:rPr>
      </w:pPr>
    </w:p>
    <w:p w:rsidR="006755CF" w:rsidRDefault="006755CF" w:rsidP="006755CF">
      <w:pPr>
        <w:pStyle w:val="a3"/>
        <w:jc w:val="center"/>
        <w:rPr>
          <w:rFonts w:ascii="Times New Roman" w:hAnsi="Times New Roman" w:cs="Times New Roman"/>
        </w:rPr>
      </w:pPr>
    </w:p>
    <w:p w:rsidR="006755CF" w:rsidRDefault="006755CF" w:rsidP="006755CF">
      <w:pPr>
        <w:pStyle w:val="a3"/>
        <w:rPr>
          <w:b/>
        </w:rPr>
      </w:pPr>
    </w:p>
    <w:p w:rsidR="006755CF" w:rsidRPr="00E67F52" w:rsidRDefault="006755CF" w:rsidP="006755CF">
      <w:pPr>
        <w:pStyle w:val="Textbody"/>
        <w:jc w:val="right"/>
        <w:rPr>
          <w:b/>
          <w:lang w:val="ru-RU"/>
        </w:rPr>
      </w:pPr>
    </w:p>
    <w:p w:rsidR="006755CF" w:rsidRPr="00E67F52" w:rsidRDefault="006755CF" w:rsidP="006755CF">
      <w:pPr>
        <w:pStyle w:val="Textbody"/>
        <w:jc w:val="right"/>
        <w:rPr>
          <w:b/>
          <w:lang w:val="ru-RU"/>
        </w:rPr>
      </w:pPr>
    </w:p>
    <w:p w:rsidR="006755CF" w:rsidRPr="00E67F52" w:rsidRDefault="006755CF" w:rsidP="006755CF">
      <w:pPr>
        <w:pStyle w:val="Textbody"/>
        <w:jc w:val="right"/>
        <w:rPr>
          <w:b/>
          <w:lang w:val="ru-RU"/>
        </w:rPr>
      </w:pPr>
    </w:p>
    <w:p w:rsidR="006755CF" w:rsidRDefault="006755CF" w:rsidP="006755CF">
      <w:pPr>
        <w:pStyle w:val="Textbody"/>
        <w:jc w:val="right"/>
        <w:rPr>
          <w:b/>
          <w:lang w:val="ru-RU"/>
        </w:rPr>
      </w:pPr>
    </w:p>
    <w:p w:rsidR="006755CF" w:rsidRDefault="006755CF" w:rsidP="006755CF">
      <w:pPr>
        <w:pStyle w:val="Textbody"/>
        <w:jc w:val="right"/>
        <w:rPr>
          <w:b/>
          <w:lang w:val="ru-RU"/>
        </w:rPr>
      </w:pPr>
    </w:p>
    <w:p w:rsidR="006755CF" w:rsidRDefault="006755CF" w:rsidP="006755CF">
      <w:pPr>
        <w:pStyle w:val="Textbody"/>
        <w:jc w:val="right"/>
        <w:rPr>
          <w:b/>
          <w:lang w:val="ru-RU"/>
        </w:rPr>
      </w:pPr>
    </w:p>
    <w:p w:rsidR="006755CF" w:rsidRPr="00E67F52" w:rsidRDefault="006755CF" w:rsidP="006337E7">
      <w:pPr>
        <w:pStyle w:val="Standard"/>
        <w:jc w:val="center"/>
        <w:rPr>
          <w:b/>
          <w:lang w:val="ru-RU"/>
        </w:rPr>
      </w:pPr>
      <w:r w:rsidRPr="00E67F52">
        <w:rPr>
          <w:b/>
          <w:lang w:val="ru-RU"/>
        </w:rPr>
        <w:t>с</w:t>
      </w:r>
      <w:r w:rsidR="00D07839" w:rsidRPr="00E67F52">
        <w:rPr>
          <w:b/>
          <w:lang w:val="ru-RU"/>
        </w:rPr>
        <w:t>. М</w:t>
      </w:r>
      <w:r w:rsidRPr="00E67F52">
        <w:rPr>
          <w:b/>
          <w:lang w:val="ru-RU"/>
        </w:rPr>
        <w:t>ихайловское – 2019</w:t>
      </w:r>
    </w:p>
    <w:p w:rsidR="00666DC9" w:rsidRDefault="00666DC9" w:rsidP="00666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1. Пояснительная записка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по математике для 11 класса (профильный уровень) составлена на основе федерального  компонента государственного  образовательного  стандарта,   авторской программы среднего общего образования по алгебре и началам математического анализа (Алгебра и начала математического анализа. Программы общеобразовательных учреждений, 10-11 классы. Составитель: Бурмистрова Т.А. -М.: Просвещение, 2010г.) и авторской программы среднего общего образования по геометрии (Геометрия. Программы общеобразовательных учреждений, 10-11 классы. Составитель: Бурмистрова Т.А.  -М.: Просвещение, 2010г.).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 программа ориентирована на использование учебников: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6D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Алгебра и начала математического анализа. 11 класс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учебник  для общеобразовательных  учреждений: базовый и профильный уровни /</w:t>
      </w:r>
      <w:r>
        <w:rPr>
          <w:rFonts w:ascii="Times New Roman CYR" w:hAnsi="Times New Roman CYR" w:cs="Times New Roman CYR"/>
          <w:sz w:val="28"/>
          <w:szCs w:val="28"/>
        </w:rPr>
        <w:t>[Ю.М. Колягин, М.В. Ткачева, Н.Е. Федорова, М.И. Шабунин]; под ред. А.Б. Жижченко. - М.: Просвещение, 2017.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66D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Геометрия. 10-11 классы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учебник  для общеобразовательных учреждений: базовый и профильный уровни / [Л.С. Атанасян, В.Ф. Бутузов, С.Б. Кадомцев и др.] - М.: Просвещение, 2012.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Данная учебная программа и учебно-методический комплект выбраны согласно базисному учебному плану 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зучение математики на профильном уровне среднего общего образования направлено на достижение следующих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целей: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формирование представлений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идеях и методах математики; о математике как универсальном языке науки, средстве моделирования явлений и процессов;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овладение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66DC9" w:rsidRPr="00CF6A49" w:rsidRDefault="00666DC9" w:rsidP="00CF6A49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</w:t>
      </w:r>
      <w:r w:rsidR="00CF6A4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общественного прогресса.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Назначение программы:</w:t>
      </w:r>
    </w:p>
    <w:p w:rsidR="00666DC9" w:rsidRDefault="00666DC9" w:rsidP="00CF6A4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обучающихся 11 класса образовательная программа обеспечивает реализацию их права на информацию об образовательных услугах,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выбор образовательных услуг и права на гарантию качества получаемых услуг;</w:t>
      </w:r>
    </w:p>
    <w:p w:rsidR="00666DC9" w:rsidRDefault="00666DC9" w:rsidP="00CF6A4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педагогических работников МКОУ </w:t>
      </w:r>
      <w:r w:rsidRPr="00666D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Михайловская СОШ №1</w:t>
      </w:r>
      <w:r w:rsidRPr="00666D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определяет приоритеты в содержании математики для обучающихся 11 класса и способствует интеграции и координации деятельности по реализации общего образования;</w:t>
      </w:r>
    </w:p>
    <w:p w:rsidR="00666DC9" w:rsidRDefault="00666DC9" w:rsidP="00CF6A4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администрации МКОУ </w:t>
      </w:r>
      <w:r w:rsidRPr="00666D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Михайловская СОШ №1</w:t>
      </w:r>
      <w:r w:rsidRPr="00666D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является основанием для определения качества реализации учебного курса математика для обучающихся 11 класса.</w:t>
      </w:r>
    </w:p>
    <w:p w:rsidR="00666DC9" w:rsidRPr="00666DC9" w:rsidRDefault="00666DC9" w:rsidP="00666DC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Общая характеристика учебного предмета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 и внутренних задач математики; совершенствование техники вычислений;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их систем;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 и решать простейшие геометрические, физические и другие прикладные задачи;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представлений о вероятностно-статистических закономерностях в окружающем мире;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из в нестандартных ситуациях;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способности строить и 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666DC9" w:rsidRP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Место учебного предмета в учебном плане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 соответствии  с  федеральным  базисным  учебным  планом  для  образовательных учреждений  РФ на  изучение  математики  на профильном уровне в  11  классе  отводится  210 часов.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этом предполагается построение курса в форме последовательности тематических блоков с чередованием материала по алгебре, анализу, ди</w:t>
      </w:r>
      <w:r w:rsidR="00303C42">
        <w:rPr>
          <w:rFonts w:ascii="Times New Roman CYR" w:hAnsi="Times New Roman CYR" w:cs="Times New Roman CYR"/>
          <w:color w:val="000000"/>
          <w:sz w:val="28"/>
          <w:szCs w:val="28"/>
        </w:rPr>
        <w:t>скретной математике, геометрии.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 программа  предусматривает  обучение  математики  в  объёме   6 часов в неделю (с учетом 35 учебных недель) в течение 1 учебного года на профильном уровне.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Преподавание ведется по второму варианту авторских программ (Программа общеобразовательных учреждений: Алгебра и начала математического анализа. 10-11 классы. Составитель: Бурмистрова Т.А.; Программа общеобразовательных учреждений: Геометрия 10-11 классы.</w:t>
      </w:r>
      <w:r w:rsidRPr="00666D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Составитель: Бурмистрова Т.А.):   алгебра - 140 часов, геометрия — 70 часов.</w:t>
      </w:r>
    </w:p>
    <w:p w:rsidR="00666DC9" w:rsidRPr="00303C42" w:rsidRDefault="00303C42" w:rsidP="003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количество учебных недель 35,  а авторская программа рассчитана на 34 учебные недели, были введены следующие корректировки: в главе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sz w:val="28"/>
          <w:szCs w:val="28"/>
        </w:rPr>
        <w:t>по геометрии добавлена тема «Движения»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(2часа). Также изменено количество часов в и математического анализа </w:t>
      </w:r>
      <w:r w:rsidR="00D0783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+ 4 часа</w:t>
      </w:r>
      <w:r w:rsidR="00D07839">
        <w:rPr>
          <w:rFonts w:ascii="Times New Roman CYR" w:hAnsi="Times New Roman CYR" w:cs="Times New Roman CYR"/>
          <w:color w:val="000000"/>
          <w:sz w:val="28"/>
          <w:szCs w:val="28"/>
        </w:rPr>
        <w:t>). П</w:t>
      </w:r>
      <w:r w:rsidR="00666DC9">
        <w:rPr>
          <w:rFonts w:ascii="Times New Roman CYR" w:hAnsi="Times New Roman CYR" w:cs="Times New Roman CYR"/>
          <w:color w:val="000000"/>
          <w:sz w:val="28"/>
          <w:szCs w:val="28"/>
        </w:rPr>
        <w:t>ри организации процесса обучения в рамках данной программы предполагается применение следующих педагогических технологий обучения: технология личностно ориентированного обучения, обучение с применением ИКТ,  обучение с применением опорных схем, элементов проблемного обучения и здоровье сберегающих технологий.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CF6A49" w:rsidRDefault="00666DC9" w:rsidP="00CF6A49">
      <w:pPr>
        <w:autoSpaceDE w:val="0"/>
        <w:autoSpaceDN w:val="0"/>
        <w:adjustRightInd w:val="0"/>
        <w:spacing w:after="120" w:line="240" w:lineRule="auto"/>
        <w:ind w:firstLine="73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 4. </w:t>
      </w:r>
      <w:r w:rsidR="00CF6A49">
        <w:rPr>
          <w:rFonts w:ascii="Times New Roman CYR" w:hAnsi="Times New Roman CYR" w:cs="Times New Roman CYR"/>
          <w:b/>
          <w:bCs/>
          <w:sz w:val="28"/>
          <w:szCs w:val="28"/>
        </w:rPr>
        <w:t>Требования к уровню подготовки учащихся</w:t>
      </w:r>
    </w:p>
    <w:p w:rsidR="00666DC9" w:rsidRPr="00666DC9" w:rsidRDefault="00666DC9" w:rsidP="00666DC9">
      <w:pPr>
        <w:autoSpaceDE w:val="0"/>
        <w:autoSpaceDN w:val="0"/>
        <w:adjustRightInd w:val="0"/>
        <w:spacing w:after="120" w:line="24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666D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знать/понимать</w:t>
      </w:r>
      <w:r w:rsidRPr="00666DC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уметь</w:t>
      </w:r>
      <w:r w:rsidRPr="00666DC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66DC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результате изучения математики на профильном уровне в 11 классе ученик должен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знать/понимать: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возможности геометрического языка как средства описания свойств реальных предметов и их взаимного расположения;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вероятностный характер различных процессов и закономерностей окружающего мира.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Алгебра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Числовые и буквенные выражения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применять понятия, связанные с делимостью целых чисел, при решении математических задач;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Функции и графики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строить графики изученных функций, выполнять преобразования графиков;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описывать по графику и по формуле поведение и свойства функций;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Начала математического анализа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находить сумму бесконечно убывающей геометрический прогрессии;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исследовать функции и строить их графики с помощью производной;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решать задачи с применением уравнения касательной к графику функции;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задачи на нахождение наибольшего и наименьшего значения функции на отрезке;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вычислять площадь криволинейной трапеции;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666DC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Уравнения и неравенства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доказывать несложные неравенства;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текстовые задачи с помощью составления уравнений и неравенств, интерпретируя результат с учетом ограничений условия задачи;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находить приближенные решения уравнений и их систем, используя графический метод;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построения и исследования простейших математических моделей.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Элементы комбинаторики,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статистики и теории вероятностей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вычислять, в простейших случаях, вероятности событий на основе подсчета числа исходов;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анализа реальных числовых данных, представленных в виде диаграмм, графиков; для анализа информации статистического характера.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Геометрия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изображать геометрические фигуры и тела, выполнять чертеж по условию задачи;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проводить доказательные рассуждения при решении задач, доказывать основные теоремы курса;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строить сечения многогранников и изображать сечения тел вращения;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Содержание учебного предмета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раздела </w:t>
      </w:r>
      <w:r w:rsidRPr="00666DC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Алгебра и начала математического анализа</w:t>
      </w:r>
      <w:r w:rsidRPr="00666D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Тригонометрические функции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у = cosx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ее график. Свойства функции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у = sinx</w:t>
      </w:r>
      <w:r w:rsidR="00D07839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ее график.  Свойства функции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у = tgx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ее график. Обратные  тригонометрические функции.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изучить свойства  тригонометрических функций, научить учащихся применять эти свойства при решении уравнений и неравенств; обобщить и  систематизировать знания об исследовании функций элементарными методами; научить строить графики тригонометрических функций, используя различные приемы построения графиков.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Производная и ее геометрический смысл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ввести понятие предела  последовательности, предела функции, производной; научить  находить производные с помощью формул   дифференцирования; научить находить уравнение касательной к графику функции, решать практические задачи на применение понятия производной.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Применение производной к исследованию функций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Возрастание и убывание функции. Экстремумы  функции. Наибольшее и наименьшее значения функции.  Производная второго порядка, выпуклость и точки перегиба. Построение графиков функций.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показать возможности производной в исследовании свойств функций и построении их графиков.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Первообразная и интеграл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lastRenderedPageBreak/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ознакомить с понятием интеграла и интегрированием как операцией, обратной дифференцированию; научить находить площадь криволинейной трапеции, решать простейшие физические задачи с помощью интеграла.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Комбинаторика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развить комбинаторное мышление учащихся; ознакомить с теорией соединений (как самостоятельным разделом математики и в дальнейшем — с аппаратом решения ряда вероятностных задач);  обосновать формулу бинома Ньютона (с которой учащиеся лишь знакомились в курсе 10 класса).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Элементы теории вероятностей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сформировать понятие вероятности случайного независимого события;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Комплексные числа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Определение комплексных чисел. Сложение и 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научить представлять комплексное число в алгебраической и тригонометрической формах; изображать число на комплексной плоскости; научить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Уравнения и неравенства с двумя переменными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 </w:t>
      </w:r>
    </w:p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lastRenderedPageBreak/>
        <w:t>Основная цель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— обучить приемам решения уравнений, неравенств и систем уравнений и неравенств с двумя переменными. </w:t>
      </w:r>
    </w:p>
    <w:p w:rsidR="00666DC9" w:rsidRPr="00666DC9" w:rsidRDefault="00666DC9" w:rsidP="00666DC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libri" w:hAnsi="Calibri" w:cs="Calibri"/>
        </w:rPr>
      </w:pP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раздела </w:t>
      </w:r>
      <w:r w:rsidRPr="00666DC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Геометрия</w:t>
      </w:r>
      <w:r w:rsidRPr="00666D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Векторы в пространстве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</w:rPr>
        <w:t xml:space="preserve"> —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 координат в пространстве. Движения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Координаты точки и координаты вектора. Скалярное произведение векторов. Уравнение плоскости. Движения. Преобразование подобия.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</w:rPr>
        <w:t xml:space="preserve"> —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Цилиндр, конус, шар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</w:rPr>
        <w:t xml:space="preserve"> — дать учащимся систематические сведения об основных телах и поверхностях вращения — цилиндре, конусе, сфере, шаре.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Объемы тел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Основная цель</w:t>
      </w:r>
      <w:r>
        <w:rPr>
          <w:rFonts w:ascii="Times New Roman CYR" w:hAnsi="Times New Roman CYR" w:cs="Times New Roman CYR"/>
          <w:sz w:val="28"/>
          <w:szCs w:val="28"/>
        </w:rPr>
        <w:t xml:space="preserve"> —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6DC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Повторение. Решение задач</w:t>
      </w:r>
    </w:p>
    <w:p w:rsidR="00666DC9" w:rsidRPr="00666DC9" w:rsidRDefault="00666DC9" w:rsidP="00666DC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6. Система оценки образовательных достижений </w:t>
      </w:r>
    </w:p>
    <w:p w:rsidR="00666DC9" w:rsidRDefault="00666DC9" w:rsidP="00666DC9">
      <w:pPr>
        <w:tabs>
          <w:tab w:val="left" w:pos="851"/>
          <w:tab w:val="left" w:pos="993"/>
          <w:tab w:val="left" w:pos="2880"/>
        </w:tabs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результатов  обучения   осуществляется  через использование следующих видов оценки и  контроля знаний, умений, навыков: текущий, тематический, итоговый. При этом используются  различные формы оценки и  контроля знаний, умений, навыков: контрольная работа, самостоятельная работа, домашняя  практическая работа, тест, математический диктант, устный опрос.</w:t>
      </w:r>
    </w:p>
    <w:p w:rsidR="00666DC9" w:rsidRDefault="00666DC9" w:rsidP="00666DC9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ind w:right="-2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проводится в соответствии с Уставом образовательного учреждения.</w:t>
      </w:r>
    </w:p>
    <w:p w:rsidR="00666DC9" w:rsidRPr="00666DC9" w:rsidRDefault="00666DC9" w:rsidP="00666DC9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ind w:right="-24" w:firstLine="567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7.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651"/>
        <w:gridCol w:w="1485"/>
        <w:gridCol w:w="1595"/>
      </w:tblGrid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1E73E7" w:rsidP="001E7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651" w:type="dxa"/>
            <w:shd w:val="clear" w:color="auto" w:fill="auto"/>
          </w:tcPr>
          <w:p w:rsidR="001E73E7" w:rsidRPr="001E73E7" w:rsidRDefault="001E73E7" w:rsidP="001E7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Темы разделов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1E7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1E7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1E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E73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IV. Векторы в пространстве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635F7" w:rsidRPr="001E73E7" w:rsidRDefault="00F635F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V. Метод координат в пространстве</w:t>
            </w:r>
          </w:p>
        </w:tc>
        <w:tc>
          <w:tcPr>
            <w:tcW w:w="1485" w:type="dxa"/>
            <w:shd w:val="clear" w:color="auto" w:fill="auto"/>
          </w:tcPr>
          <w:p w:rsidR="00F635F7" w:rsidRDefault="00B05836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  <w:shd w:val="clear" w:color="auto" w:fill="auto"/>
          </w:tcPr>
          <w:p w:rsidR="001E73E7" w:rsidRPr="00B05836" w:rsidRDefault="001E73E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B05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Производная и ее геометрический смысл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:rsidR="001E73E7" w:rsidRPr="00B05836" w:rsidRDefault="001E73E7" w:rsidP="001E7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B05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. Применение производной к исследованию функции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F635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635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51" w:type="dxa"/>
            <w:shd w:val="clear" w:color="auto" w:fill="auto"/>
          </w:tcPr>
          <w:p w:rsidR="001E73E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VI. Цилиндр, конус, шар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51" w:type="dxa"/>
            <w:shd w:val="clear" w:color="auto" w:fill="auto"/>
          </w:tcPr>
          <w:p w:rsidR="001E73E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IV. Первообразная и интеграл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1E73E7" w:rsidP="00F635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63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VII. Объемы тел</w:t>
            </w:r>
          </w:p>
        </w:tc>
        <w:tc>
          <w:tcPr>
            <w:tcW w:w="1485" w:type="dxa"/>
            <w:shd w:val="clear" w:color="auto" w:fill="auto"/>
          </w:tcPr>
          <w:p w:rsidR="00F635F7" w:rsidRDefault="00B05836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85" w:type="dxa"/>
            <w:shd w:val="clear" w:color="auto" w:fill="auto"/>
          </w:tcPr>
          <w:p w:rsidR="00F635F7" w:rsidRPr="001E73E7" w:rsidRDefault="00F635F7" w:rsidP="00F635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V. Комбинаторика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F635F7" w:rsidRPr="001E73E7" w:rsidRDefault="00F635F7" w:rsidP="00F635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VI. Элементы теории вероятностей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5" w:type="dxa"/>
            <w:shd w:val="clear" w:color="auto" w:fill="auto"/>
          </w:tcPr>
          <w:p w:rsidR="00F635F7" w:rsidRPr="001E73E7" w:rsidRDefault="00F635F7" w:rsidP="00303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03C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VII. Комплексные числа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303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03C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5836" w:rsidRPr="00E2592C" w:rsidTr="0087163F">
        <w:tc>
          <w:tcPr>
            <w:tcW w:w="769" w:type="dxa"/>
            <w:shd w:val="clear" w:color="auto" w:fill="auto"/>
          </w:tcPr>
          <w:p w:rsidR="00B05836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51" w:type="dxa"/>
            <w:shd w:val="clear" w:color="auto" w:fill="auto"/>
          </w:tcPr>
          <w:p w:rsidR="00B05836" w:rsidRPr="00B05836" w:rsidRDefault="00B05836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Глава VIII.  Уравнения и неравенства с двумя переменными</w:t>
            </w:r>
          </w:p>
        </w:tc>
        <w:tc>
          <w:tcPr>
            <w:tcW w:w="1485" w:type="dxa"/>
            <w:shd w:val="clear" w:color="auto" w:fill="auto"/>
          </w:tcPr>
          <w:p w:rsidR="00B05836" w:rsidRDefault="00B05836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85" w:type="dxa"/>
            <w:shd w:val="clear" w:color="auto" w:fill="auto"/>
          </w:tcPr>
          <w:p w:rsidR="00B05836" w:rsidRPr="00B05836" w:rsidRDefault="00B05836" w:rsidP="00303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№11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B058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алгебры и начал математического анализа</w:t>
            </w:r>
          </w:p>
        </w:tc>
        <w:tc>
          <w:tcPr>
            <w:tcW w:w="1485" w:type="dxa"/>
            <w:shd w:val="clear" w:color="auto" w:fill="auto"/>
          </w:tcPr>
          <w:p w:rsidR="00F635F7" w:rsidRDefault="00B05836" w:rsidP="00B058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4A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85" w:type="dxa"/>
            <w:shd w:val="clear" w:color="auto" w:fill="auto"/>
          </w:tcPr>
          <w:p w:rsidR="00F635F7" w:rsidRPr="00B05836" w:rsidRDefault="00F635F7" w:rsidP="00303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058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5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635F7" w:rsidRPr="00E2592C" w:rsidTr="0087163F">
        <w:tc>
          <w:tcPr>
            <w:tcW w:w="769" w:type="dxa"/>
            <w:shd w:val="clear" w:color="auto" w:fill="auto"/>
          </w:tcPr>
          <w:p w:rsidR="00F635F7" w:rsidRPr="001E73E7" w:rsidRDefault="005F4A6E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51" w:type="dxa"/>
            <w:shd w:val="clear" w:color="auto" w:fill="auto"/>
          </w:tcPr>
          <w:p w:rsidR="00F635F7" w:rsidRPr="00B05836" w:rsidRDefault="00F635F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485" w:type="dxa"/>
            <w:shd w:val="clear" w:color="auto" w:fill="auto"/>
          </w:tcPr>
          <w:p w:rsidR="00F635F7" w:rsidRDefault="00303C42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85" w:type="dxa"/>
            <w:shd w:val="clear" w:color="auto" w:fill="auto"/>
          </w:tcPr>
          <w:p w:rsidR="00F635F7" w:rsidRDefault="00F635F7" w:rsidP="00F635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3E7" w:rsidRPr="00E2592C" w:rsidTr="0087163F">
        <w:tc>
          <w:tcPr>
            <w:tcW w:w="769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1" w:type="dxa"/>
            <w:shd w:val="clear" w:color="auto" w:fill="auto"/>
          </w:tcPr>
          <w:p w:rsidR="001E73E7" w:rsidRPr="001E73E7" w:rsidRDefault="001E73E7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B05836" w:rsidP="00871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485" w:type="dxa"/>
            <w:shd w:val="clear" w:color="auto" w:fill="auto"/>
          </w:tcPr>
          <w:p w:rsidR="001E73E7" w:rsidRPr="001E73E7" w:rsidRDefault="00303C42" w:rsidP="00B058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58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E73E7" w:rsidRDefault="001E73E7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73E7" w:rsidRDefault="001E73E7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8. Поурочное планирование 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57"/>
        <w:gridCol w:w="5283"/>
        <w:gridCol w:w="1005"/>
        <w:gridCol w:w="2160"/>
      </w:tblGrid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</w:p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параграфа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</w:t>
            </w:r>
          </w:p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I.  Тригонометрические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Область определения и множество значений тригонометрических функций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Четность, нечетность, периодичность  тригонометрических функций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у = cos x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ее график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 = sinx</w:t>
            </w:r>
            <w:r w:rsidR="00D0783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ее график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Свойства и графики функций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y=tgx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y=ctgx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Обратные тригонометрические функции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Тригонометрические функции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Контрольная работа № 1 по теме 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Тригонометрические функции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5F4A6E" w:rsidRDefault="00666DC9">
            <w:pPr>
              <w:autoSpaceDE w:val="0"/>
              <w:autoSpaceDN w:val="0"/>
              <w:adjustRightInd w:val="0"/>
              <w:spacing w:after="283" w:line="240" w:lineRule="auto"/>
              <w:ind w:left="30" w:right="30" w:firstLine="39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>
              <w:rPr>
                <w:rFonts w:ascii="Times New Roman CYR" w:hAnsi="Times New Roman CYR" w:cs="Times New Roman CYR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урмистрова Т.А.  -М.: Просвещение, 2010. стр.77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IV. Векторы в пространстве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952E0D" w:rsidRDefault="00952E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Компланарные векторы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52E0D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2E0D" w:rsidRPr="00952E0D" w:rsidRDefault="00952E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2E0D" w:rsidRDefault="00952E0D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 № 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52E0D" w:rsidRPr="00952E0D" w:rsidRDefault="00952E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52E0D" w:rsidRDefault="00952E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V. Метод координат в пространстве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1E73E7" w:rsidRDefault="00B05836" w:rsidP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B05836" w:rsidRDefault="00B0583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Контрольная работа № 2 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Векторы в пространстве. Метод координат в пространстве</w:t>
            </w:r>
            <w:r w:rsidRPr="001E73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37</w:t>
            </w: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1E73E7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 №5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II. Производная и ее геометрический смысл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Непрерывность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Производная и ее геометрический смысл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1E73E7" w:rsidP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  <w:r w:rsidR="00666DC9"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Производная и ее геометрический смысл</w:t>
            </w:r>
            <w:r w:rsidR="00666DC9"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ind w:left="30" w:right="30" w:firstLine="39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Алгебра и начала математического анализа. Программы общеобразовательных учреждений 10-11классы.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Составитель</w:t>
            </w:r>
            <w:r w:rsidR="00D07839">
              <w:rPr>
                <w:rFonts w:ascii="Times New Roman CYR" w:hAnsi="Times New Roman CYR" w:cs="Times New Roman CYR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урмистрова Т.А.  -М.: Просвещение, 2010. стр.78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Глава III. Применение производной к исследованию функций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Экстремумы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Применение производной к исследованию функций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Контрольная работа № 4 по теме 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Применение производной к исследованию функций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ind w:left="30" w:right="30" w:firstLine="39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урмистрова Т.А.  -М.: Просвещение, 2010. стр.79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VI. Цилиндр, конус, шар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Цилинр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Конус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Сфера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 w:rsidP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Цилиндр, конус, шар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ind w:left="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Геометрия. Программы общеобразовательных учреждений 10-11 классы. Составитель Т.А. Бурмистрова.-М.: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Просвещение, 2010. стр. 38</w:t>
            </w:r>
          </w:p>
        </w:tc>
      </w:tr>
      <w:tr w:rsidR="001E73E7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Default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Pr="001E73E7" w:rsidRDefault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Зачет № 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Default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73E7" w:rsidRDefault="001E73E7">
            <w:pPr>
              <w:autoSpaceDE w:val="0"/>
              <w:autoSpaceDN w:val="0"/>
              <w:adjustRightInd w:val="0"/>
              <w:spacing w:after="283" w:line="240" w:lineRule="auto"/>
              <w:ind w:left="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IV. Первообразная и интеграл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Первообразная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Первообразная и интеграл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Контрольная работа № 5по теме 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Первообразная и интеграл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ind w:left="30" w:right="30" w:firstLine="39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>
              <w:rPr>
                <w:rFonts w:ascii="Times New Roman CYR" w:hAnsi="Times New Roman CYR" w:cs="Times New Roman CYR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урмистрова Т.А.  -М.: Просвещение, 2010. стр. 80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VII. Объемы тел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прямой призмы и цилиндра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наклонной призмы, пирамиды и конуса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Контрольная работа № 7</w:t>
            </w:r>
            <w:r w:rsidR="00666DC9"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Объемы тел</w:t>
            </w:r>
            <w:r w:rsidR="00666DC9"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Геометрия. Программы общеобразовательн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ых учреждений 10-11 классы. Составитель Т.А. Бурмистрова.-М.: Просвещение, 2010. стр. 38</w:t>
            </w:r>
          </w:p>
        </w:tc>
      </w:tr>
      <w:tr w:rsidR="001E73E7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Default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Pr="001E73E7" w:rsidRDefault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Зачет № 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E73E7" w:rsidRPr="001E73E7" w:rsidRDefault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E73E7" w:rsidRDefault="001E73E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V. Комбинаторика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RP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Этот параграф изучается при наличии дополнительного  учебного времени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Перестановки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RP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 xml:space="preserve">Этот параграф изучается при наличии дополнительного  учебного времени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755CF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Комбинаторика</w:t>
            </w: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№ 8по теме «Комбинаторика»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 w:rsidP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 w:rsidRPr="00666DC9">
              <w:rPr>
                <w:rFonts w:ascii="Calibri" w:hAnsi="Calibri" w:cs="Calibri"/>
              </w:rPr>
              <w:t>Алгебра и начала математического анализа. Программы общеобразовательны</w:t>
            </w:r>
            <w:r w:rsidRPr="00666DC9">
              <w:rPr>
                <w:rFonts w:ascii="Calibri" w:hAnsi="Calibri" w:cs="Calibri"/>
              </w:rPr>
              <w:lastRenderedPageBreak/>
              <w:t>х учреждений 10-11классы. Составитель</w:t>
            </w:r>
            <w:r w:rsidR="00D07839" w:rsidRPr="00666DC9">
              <w:rPr>
                <w:rFonts w:ascii="Calibri" w:hAnsi="Calibri" w:cs="Calibri"/>
              </w:rPr>
              <w:t>: Б</w:t>
            </w:r>
            <w:r w:rsidRPr="00666DC9">
              <w:rPr>
                <w:rFonts w:ascii="Calibri" w:hAnsi="Calibri" w:cs="Calibri"/>
              </w:rPr>
              <w:t>урмистрова Т.А.  -М.: Просвещение, 2010. стр. 81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Глава VI. Элементы теории вероятностей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Вероятность события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вероятностей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RP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Этот параграф изучается при наличии дополнительного  учебного времени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Формула Бернулли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 теории вероятностей</w:t>
            </w: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6DC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№ 9по теме «Элементы теории вероятностей»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 w:rsidP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 w:rsidRPr="00666DC9">
              <w:rPr>
                <w:rFonts w:ascii="Calibri" w:hAnsi="Calibri" w:cs="Calibri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 w:rsidRPr="00666DC9">
              <w:rPr>
                <w:rFonts w:ascii="Calibri" w:hAnsi="Calibri" w:cs="Calibri"/>
              </w:rPr>
              <w:t>: Б</w:t>
            </w:r>
            <w:r w:rsidRPr="00666DC9">
              <w:rPr>
                <w:rFonts w:ascii="Calibri" w:hAnsi="Calibri" w:cs="Calibri"/>
              </w:rPr>
              <w:t>урмистрова Т.А.  -М.: Просвещение, 2010. стр.82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VII. Комплексные числа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RP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Этот параграф изучается при наличии дополнительного  учебного времени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755CF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Комплексные числа</w:t>
            </w:r>
            <w:r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Контрольная работа № 10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Комплексные числа</w:t>
            </w:r>
            <w:r w:rsidRPr="00666D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ind w:left="30" w:right="30" w:firstLine="39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урмистрова Т.А.  -М.: Просвещение, 2010. стр.82-83</w:t>
            </w: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Глава VIII. </w:t>
            </w:r>
            <w:r w:rsidR="008A33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Уравнения и неравенства с двумя переменными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A33FF" w:rsidTr="008A33FF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A33FF" w:rsidRPr="006B33D6" w:rsidRDefault="006B33D6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B33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8A33FF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A33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Линейные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3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33FF" w:rsidTr="008A33FF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A33FF" w:rsidRPr="006B33D6" w:rsidRDefault="006B33D6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B33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8A33FF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3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33FF" w:rsidTr="008A33FF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A33FF" w:rsidRPr="006B33D6" w:rsidRDefault="006B33D6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B33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B05836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058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Уравнения и неравенства с двумя переменными, </w:t>
            </w:r>
            <w:r w:rsidRPr="00B0583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содержащие параметры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8A33FF" w:rsidTr="008A33FF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A33FF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B05836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058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Урок обобщения и систематизации</w:t>
            </w:r>
            <w:r w:rsidR="00B05836" w:rsidRPr="00B058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B05836" w:rsidRDefault="00B0583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33FF" w:rsidTr="008A33FF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A33FF" w:rsidRDefault="008A33FF" w:rsidP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B05836" w:rsidRDefault="00B05836" w:rsidP="008A33F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0583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Контрольная работа № 11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«Уравнения и неравенства с двумя переменными»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B05836" w:rsidRDefault="00B0583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10-11классы. Составитель</w:t>
            </w:r>
            <w:r w:rsidR="00D07839">
              <w:rPr>
                <w:rFonts w:ascii="Times New Roman CYR" w:hAnsi="Times New Roman CYR" w:cs="Times New Roman CYR"/>
                <w:sz w:val="24"/>
                <w:szCs w:val="24"/>
              </w:rPr>
              <w:t>: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урмистрова Т.А.  -М.: Просвещение, 2010. стр.83-84</w:t>
            </w:r>
          </w:p>
        </w:tc>
      </w:tr>
      <w:tr w:rsidR="008A33FF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Повторение курса алгебры и начал математического анализа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33FF" w:rsidRPr="008A33FF" w:rsidRDefault="008A33FF" w:rsidP="005F4A6E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33FF" w:rsidRPr="008A33FF" w:rsidRDefault="008A33F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«Тригонометрические функции»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«Производная и ее геометрический смысл»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«Применение производной к исследованию функции»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«Комбинаторика»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«Элементы теории вероятностей»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Подходы к решению задач с параметрами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 w:rsidP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по теме «Решение уравнений и неравенств»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1E73E7" w:rsidRDefault="001E73E7" w:rsidP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Заключительное п</w:t>
            </w:r>
            <w:r w:rsidR="00666D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овторение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при подготовке к итоговой аттестации по </w:t>
            </w:r>
            <w:r w:rsidR="00666D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геометрии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1E73E7" w:rsidRDefault="001E73E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>Параллельность прямых и плоскостей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>Перпендикулярность прямых и плоскостей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>Многогранники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B33D6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Векторы в пространстве. 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Метод координат в пространстве</w:t>
            </w:r>
            <w:r w:rsidR="00666DC9" w:rsidRPr="006B3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>Цилиндр, конус, шар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Pr="00666DC9" w:rsidRDefault="006B33D6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овторение по теме 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DC9">
              <w:rPr>
                <w:rFonts w:ascii="Times New Roman CYR" w:hAnsi="Times New Roman CYR" w:cs="Times New Roman CYR"/>
                <w:sz w:val="24"/>
                <w:szCs w:val="24"/>
              </w:rPr>
              <w:t>Объемы тел</w:t>
            </w:r>
            <w:r w:rsidR="00666DC9" w:rsidRPr="00666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66DC9" w:rsidTr="00666DC9">
        <w:trPr>
          <w:trHeight w:val="1"/>
        </w:trPr>
        <w:tc>
          <w:tcPr>
            <w:tcW w:w="6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6DC9" w:rsidRDefault="00666DC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66DC9" w:rsidRDefault="00666DC9" w:rsidP="00666DC9">
      <w:pPr>
        <w:autoSpaceDE w:val="0"/>
        <w:autoSpaceDN w:val="0"/>
        <w:adjustRightInd w:val="0"/>
        <w:spacing w:after="120" w:line="240" w:lineRule="auto"/>
        <w:ind w:left="-17"/>
        <w:rPr>
          <w:rFonts w:ascii="Calibri" w:hAnsi="Calibri" w:cs="Calibri"/>
          <w:lang w:val="en-US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УМК по предмету: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Алгебра и начала математического анализа. 11 класс: учебник для общеобразовательных учреждений: базовый и профильный уровни / [Ю.М. Колягин, М.В. Ткачева, Н.Е. Федорова, М.И. Шабунин]. - М.: Просвещение, 2017.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Алгебра и начала математического анализа. Дидактические материалы. 11 класс: базовый уровень / [М.И. Шабунин, М.В. Ткачева, Н.Е. Федорова, Р.Г. Газарян]. – М.: Просвещение, 2013.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Алгебра и начала математического анализа. Дидактические материалы. 11 класс: профильный уровень / [М.И. Шабунин, М.В. Ткачева, Н.Е. Федорова, О.Н. Доброва]. - М.: Просвещение, 2010.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Алгебра и начала математического анализа. Тематические тесты. 11 класс: базовый и профильный уровни / [М.В. Ткачева, Н.Е. Федорова]. - М.: Просвещение, 2010.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Геометрия. Программы общеобразовательных учреждений 10-11 классы. Составитель Т.А. Бурмистрова.-М.: Просвещение, 2010.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Геометрия. 10-11 классы: </w:t>
      </w:r>
      <w:r w:rsidR="00D07839">
        <w:rPr>
          <w:rFonts w:ascii="Times New Roman CYR" w:hAnsi="Times New Roman CYR" w:cs="Times New Roman CYR"/>
          <w:color w:val="000000"/>
          <w:sz w:val="28"/>
          <w:szCs w:val="28"/>
        </w:rPr>
        <w:t>учеб. для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общеобразоват. учреждений: базовый и профильный уровни / [Л.С. Атанасян, В.Ф. Бутузов, С.Б. Кадомцев и др.] - М.: Просвещение, 2012.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Геометрия. Поурочные разработки. 10-11 классы: учебное пособие для общеобразовательных организаций / С.М. Саакян, В.Ф. Бутузов.- М.: Просвещение, 2015.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Геометрия. Дидактические материалы. 11 класс: учеб. Пособие для общеобразоват. Организаций: базовый и углубл. уровни / Б.Г.Зив. </w:t>
      </w:r>
      <w:r w:rsidR="00D07839">
        <w:rPr>
          <w:rFonts w:ascii="Times New Roman CYR" w:hAnsi="Times New Roman CYR" w:cs="Times New Roman CYR"/>
          <w:sz w:val="28"/>
          <w:szCs w:val="28"/>
        </w:rPr>
        <w:t>- М</w:t>
      </w:r>
      <w:r>
        <w:rPr>
          <w:rFonts w:ascii="Times New Roman CYR" w:hAnsi="Times New Roman CYR" w:cs="Times New Roman CYR"/>
          <w:sz w:val="28"/>
          <w:szCs w:val="28"/>
        </w:rPr>
        <w:t>.: Просвещение, 2016.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Геометрия. Рабочая тетрадь. 11 класс. Пособие для учащихся общеобразовательных учреждений: базовый и профильный уровни / Глазков Ю.А., Юдина И.И., Бутузов В.Ф.  -М.: Просвещение, 2013.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Геометрия. Готовимся к ЕГЭ. 11 класс: пособие для учащихся общеобразовательных учреждений / В.Н. Литвиненко. – М.: Просвещение, 2012.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алгебры и начал математического анализа в 11 классе</w:t>
      </w:r>
      <w:r w:rsidR="00D07839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кн. для учителя / Н. Е. Федорова, М. В. Ткачева. — М.</w:t>
      </w:r>
      <w:r w:rsidR="00D07839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Просвещение, 2009. </w:t>
      </w:r>
    </w:p>
    <w:p w:rsidR="00666DC9" w:rsidRP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P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P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литература:</w:t>
      </w:r>
    </w:p>
    <w:p w:rsid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666DC9" w:rsidRPr="00666DC9" w:rsidRDefault="00666DC9" w:rsidP="00666DC9">
      <w:pPr>
        <w:numPr>
          <w:ilvl w:val="0"/>
          <w:numId w:val="1"/>
        </w:num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 к урокам геометрии. 7-11 классы. / Зив Б.Г. - </w:t>
      </w:r>
      <w:r w:rsidR="00D07839">
        <w:rPr>
          <w:rFonts w:ascii="Times New Roman CYR" w:hAnsi="Times New Roman CYR" w:cs="Times New Roman CYR"/>
          <w:sz w:val="28"/>
          <w:szCs w:val="28"/>
        </w:rPr>
        <w:t>СПб</w:t>
      </w:r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r w:rsidRPr="00666D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Петроглиф</w:t>
      </w:r>
      <w:r w:rsidRPr="00666DC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Виктория плюс</w:t>
      </w:r>
      <w:r w:rsidRPr="00666DC9">
        <w:rPr>
          <w:rFonts w:ascii="Times New Roman" w:hAnsi="Times New Roman" w:cs="Times New Roman"/>
          <w:sz w:val="28"/>
          <w:szCs w:val="28"/>
        </w:rPr>
        <w:t>», 2008.</w:t>
      </w:r>
    </w:p>
    <w:p w:rsidR="00666DC9" w:rsidRDefault="00666DC9" w:rsidP="00666DC9">
      <w:pPr>
        <w:numPr>
          <w:ilvl w:val="0"/>
          <w:numId w:val="1"/>
        </w:num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Поурочные разработки по геометрии. 10 класс / Сост. В.А. Яровенко. - М.: ВАКО, 2010.</w:t>
      </w:r>
    </w:p>
    <w:p w:rsidR="00666DC9" w:rsidRPr="00666DC9" w:rsidRDefault="00666DC9" w:rsidP="00666DC9">
      <w:pPr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Технические средства.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4"/>
          <w:sz w:val="28"/>
          <w:szCs w:val="28"/>
        </w:rPr>
      </w:pPr>
      <w:r>
        <w:rPr>
          <w:rFonts w:ascii="Times New Roman CYR" w:hAnsi="Times New Roman CYR" w:cs="Times New Roman CYR"/>
          <w:spacing w:val="4"/>
          <w:sz w:val="28"/>
          <w:szCs w:val="28"/>
        </w:rPr>
        <w:t>Компьютер, мультимедийный проектор.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Учебно-практическое оборудование.</w:t>
      </w: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6"/>
          <w:sz w:val="28"/>
          <w:szCs w:val="28"/>
        </w:rPr>
        <w:t>Аудиторная доска с магнитной поверхностью и набором приспособлений для крепления де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монстрационного материала, интерактивная доска </w:t>
      </w:r>
      <w:r>
        <w:rPr>
          <w:rFonts w:ascii="Times New Roman CYR" w:hAnsi="Times New Roman CYR" w:cs="Times New Roman CYR"/>
          <w:sz w:val="28"/>
          <w:szCs w:val="28"/>
        </w:rPr>
        <w:t>IQBoard.</w:t>
      </w:r>
    </w:p>
    <w:p w:rsidR="00666DC9" w:rsidRPr="00666DC9" w:rsidRDefault="00666DC9" w:rsidP="00666DC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666DC9" w:rsidRDefault="00666DC9" w:rsidP="00666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Методический фонд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Комплект инструментов классных: линейка, транспортир, угольник (30</w:t>
      </w:r>
      <w:r w:rsidRPr="00666DC9">
        <w:rPr>
          <w:rFonts w:ascii="Times New Roman" w:hAnsi="Times New Roman" w:cs="Times New Roman"/>
          <w:sz w:val="28"/>
          <w:szCs w:val="28"/>
        </w:rPr>
        <w:t xml:space="preserve">º, 60º), </w:t>
      </w:r>
      <w:r>
        <w:rPr>
          <w:rFonts w:ascii="Times New Roman CYR" w:hAnsi="Times New Roman CYR" w:cs="Times New Roman CYR"/>
          <w:sz w:val="28"/>
          <w:szCs w:val="28"/>
        </w:rPr>
        <w:t>угольник (45</w:t>
      </w:r>
      <w:r w:rsidRPr="00666DC9">
        <w:rPr>
          <w:rFonts w:ascii="Times New Roman" w:hAnsi="Times New Roman" w:cs="Times New Roman"/>
          <w:sz w:val="28"/>
          <w:szCs w:val="28"/>
        </w:rPr>
        <w:t xml:space="preserve">º,45º), </w:t>
      </w:r>
      <w:r>
        <w:rPr>
          <w:rFonts w:ascii="Times New Roman CYR" w:hAnsi="Times New Roman CYR" w:cs="Times New Roman CYR"/>
          <w:sz w:val="28"/>
          <w:szCs w:val="28"/>
        </w:rPr>
        <w:t>циркуль;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Комплект стереометрических тел (демонстрационных);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Комплект стереометрических фигур;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Набор планиметрических фигур;</w:t>
      </w:r>
    </w:p>
    <w:p w:rsid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Геометрические тела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666DC9" w:rsidRPr="00666DC9" w:rsidRDefault="00666DC9" w:rsidP="00666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Комплект портретов для кабинета математики.</w:t>
      </w:r>
    </w:p>
    <w:p w:rsidR="00AD439F" w:rsidRDefault="00AD439F" w:rsidP="00AD439F">
      <w:pPr>
        <w:pStyle w:val="Default"/>
        <w:jc w:val="both"/>
        <w:rPr>
          <w:b/>
          <w:sz w:val="28"/>
          <w:szCs w:val="28"/>
        </w:rPr>
      </w:pPr>
      <w:r w:rsidRPr="00761E36">
        <w:rPr>
          <w:b/>
          <w:sz w:val="28"/>
          <w:szCs w:val="28"/>
        </w:rPr>
        <w:t>Раздел 9. Лист внесения изменений и дополнений в рабочую программу</w:t>
      </w:r>
    </w:p>
    <w:p w:rsidR="00AD439F" w:rsidRPr="00F21B1F" w:rsidRDefault="00AD439F" w:rsidP="00AD439F">
      <w:pPr>
        <w:pStyle w:val="Standard"/>
        <w:spacing w:line="360" w:lineRule="auto"/>
        <w:jc w:val="both"/>
        <w:rPr>
          <w:lang w:val="ru-RU"/>
        </w:rPr>
      </w:pPr>
    </w:p>
    <w:tbl>
      <w:tblPr>
        <w:tblW w:w="9724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2551"/>
        <w:gridCol w:w="2552"/>
        <w:gridCol w:w="1984"/>
        <w:gridCol w:w="1985"/>
      </w:tblGrid>
      <w:tr w:rsidR="00AD439F" w:rsidTr="00D07839">
        <w:trPr>
          <w:trHeight w:val="70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pacing w:line="360" w:lineRule="auto"/>
              <w:jc w:val="both"/>
            </w:pPr>
            <w: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Pr="00F21B1F" w:rsidRDefault="00AD439F" w:rsidP="00952E0D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 w:rsidRPr="00F21B1F">
              <w:rPr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pacing w:line="360" w:lineRule="auto"/>
              <w:jc w:val="both"/>
            </w:pPr>
            <w:r>
              <w:t>Тема с учетом</w:t>
            </w:r>
            <w:r w:rsidR="00D07839">
              <w:rPr>
                <w:lang w:val="ru-RU"/>
              </w:rPr>
              <w:t xml:space="preserve"> </w:t>
            </w:r>
            <w:r>
              <w:t>корректировки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pacing w:line="360" w:lineRule="auto"/>
              <w:jc w:val="both"/>
            </w:pPr>
            <w:r>
              <w:t>Сроки</w:t>
            </w:r>
            <w:r w:rsidR="00D07839">
              <w:rPr>
                <w:lang w:val="ru-RU"/>
              </w:rPr>
              <w:t xml:space="preserve"> </w:t>
            </w:r>
            <w:r>
              <w:t>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pacing w:line="360" w:lineRule="auto"/>
              <w:jc w:val="both"/>
            </w:pPr>
            <w:r>
              <w:t>Примечание</w:t>
            </w:r>
          </w:p>
        </w:tc>
      </w:tr>
      <w:tr w:rsidR="00AD439F" w:rsidTr="00D07839"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AD439F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9F" w:rsidRDefault="00AD439F" w:rsidP="00952E0D"/>
        </w:tc>
      </w:tr>
      <w:tr w:rsidR="00AD439F" w:rsidTr="00D07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AD439F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  <w:p w:rsidR="00AD439F" w:rsidRDefault="00AD439F" w:rsidP="00952E0D">
            <w:pPr>
              <w:pStyle w:val="Standard"/>
              <w:spacing w:line="360" w:lineRule="auto"/>
              <w:jc w:val="both"/>
            </w:pPr>
          </w:p>
          <w:p w:rsidR="00AD439F" w:rsidRDefault="00AD439F" w:rsidP="00952E0D">
            <w:pPr>
              <w:pStyle w:val="Standard"/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9F" w:rsidRDefault="00AD439F" w:rsidP="00952E0D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9F" w:rsidRDefault="00AD439F" w:rsidP="00952E0D"/>
        </w:tc>
      </w:tr>
    </w:tbl>
    <w:p w:rsidR="004C31EF" w:rsidRDefault="004C31EF"/>
    <w:sectPr w:rsidR="004C31EF" w:rsidSect="004C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8058C"/>
    <w:lvl w:ilvl="0">
      <w:numFmt w:val="bullet"/>
      <w:lvlText w:val="*"/>
      <w:lvlJc w:val="left"/>
    </w:lvl>
  </w:abstractNum>
  <w:abstractNum w:abstractNumId="1">
    <w:nsid w:val="0C9A2429"/>
    <w:multiLevelType w:val="multilevel"/>
    <w:tmpl w:val="D23E117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3A560D"/>
    <w:multiLevelType w:val="hybridMultilevel"/>
    <w:tmpl w:val="D1AC7424"/>
    <w:lvl w:ilvl="0" w:tplc="F1BC391E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9"/>
    <w:rsid w:val="001A6B6F"/>
    <w:rsid w:val="001E73E7"/>
    <w:rsid w:val="00227671"/>
    <w:rsid w:val="002E0A76"/>
    <w:rsid w:val="00303C42"/>
    <w:rsid w:val="003A5CF1"/>
    <w:rsid w:val="004C31EF"/>
    <w:rsid w:val="00543AD3"/>
    <w:rsid w:val="005F4A6E"/>
    <w:rsid w:val="006337E7"/>
    <w:rsid w:val="00666DC9"/>
    <w:rsid w:val="006755CF"/>
    <w:rsid w:val="006B33D6"/>
    <w:rsid w:val="007352A4"/>
    <w:rsid w:val="008A33FF"/>
    <w:rsid w:val="00952E0D"/>
    <w:rsid w:val="00AD439F"/>
    <w:rsid w:val="00B05836"/>
    <w:rsid w:val="00B65AC0"/>
    <w:rsid w:val="00CF6A49"/>
    <w:rsid w:val="00D07839"/>
    <w:rsid w:val="00DA78A4"/>
    <w:rsid w:val="00E8072B"/>
    <w:rsid w:val="00F635F7"/>
    <w:rsid w:val="00F9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55CF"/>
    <w:pPr>
      <w:spacing w:after="120"/>
    </w:pPr>
  </w:style>
  <w:style w:type="paragraph" w:styleId="a3">
    <w:name w:val="No Spacing"/>
    <w:rsid w:val="006755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AD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8Num12">
    <w:name w:val="WW8Num12"/>
    <w:basedOn w:val="a2"/>
    <w:rsid w:val="00AD439F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22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пк</cp:lastModifiedBy>
  <cp:revision>13</cp:revision>
  <cp:lastPrinted>2020-01-09T15:28:00Z</cp:lastPrinted>
  <dcterms:created xsi:type="dcterms:W3CDTF">2019-08-31T10:18:00Z</dcterms:created>
  <dcterms:modified xsi:type="dcterms:W3CDTF">2020-02-10T15:11:00Z</dcterms:modified>
</cp:coreProperties>
</file>