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Муниципальное казённое общеобразовательное учреждение</w:t>
      </w:r>
    </w:p>
    <w:p>
      <w:pPr>
        <w:pStyle w:val="style0"/>
        <w:jc w:val="center"/>
      </w:pPr>
      <w:r>
        <w:rPr>
          <w:sz w:val="28"/>
          <w:szCs w:val="28"/>
        </w:rPr>
        <w:t>«Михайловская средняя общеобразовательная школа №1»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tblInd w:type="dxa" w:w="-10"/>
      </w:tblPr>
      <w:tblGrid>
        <w:gridCol w:w="3232"/>
        <w:gridCol w:w="3253"/>
        <w:gridCol w:w="3255"/>
      </w:tblGrid>
      <w:tr>
        <w:trPr>
          <w:trHeight w:hRule="atLeast" w:val="1552"/>
          <w:cantSplit w:val="true"/>
        </w:trPr>
        <w:tc>
          <w:tcPr>
            <w:tcW w:type="dxa" w:w="323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Рассмотрено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заседании ШМО 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протокол № 1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    » 08. 2019г.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Руководитель ШМО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Блахина Н.Ф. _______ 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/>
            </w:r>
          </w:p>
        </w:tc>
        <w:tc>
          <w:tcPr>
            <w:tcW w:type="dxa" w:w="325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«Согласовано»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зам.директора по 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УР Карпенко Е.В.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_________________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    »08. 2019 г.</w:t>
            </w:r>
          </w:p>
        </w:tc>
        <w:tc>
          <w:tcPr>
            <w:tcW w:type="dxa" w:w="325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«Утверждаю»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  <w:tab w:leader="none" w:pos="6885" w:val="left"/>
              </w:tabs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Директор МКОУ «Михайловская СОШ №1» Кузнецов А.Ю. _______Приказ №      от</w:t>
            </w:r>
          </w:p>
          <w:p>
            <w:pPr>
              <w:pStyle w:val="style49"/>
              <w:tabs>
                <w:tab w:leader="none" w:pos="708" w:val="left"/>
                <w:tab w:leader="none" w:pos="3075" w:val="left"/>
              </w:tabs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   »08. 2019 г.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Рабочая программа</w:t>
      </w:r>
    </w:p>
    <w:p>
      <w:pPr>
        <w:pStyle w:val="style0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 «Литература»</w:t>
      </w:r>
    </w:p>
    <w:p>
      <w:pPr>
        <w:pStyle w:val="style0"/>
        <w:jc w:val="center"/>
      </w:pPr>
      <w:r>
        <w:rPr>
          <w:sz w:val="28"/>
          <w:szCs w:val="28"/>
        </w:rPr>
        <w:t>для 7 класса</w:t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28"/>
        <w:jc w:val="right"/>
      </w:pPr>
      <w:r>
        <w:rPr/>
      </w:r>
    </w:p>
    <w:p>
      <w:pPr>
        <w:pStyle w:val="style0"/>
        <w:ind w:hanging="0" w:left="4035" w:right="0"/>
        <w:jc w:val="both"/>
      </w:pPr>
      <w:r>
        <w:rPr>
          <w:sz w:val="28"/>
          <w:szCs w:val="28"/>
        </w:rPr>
        <w:t>Составитель: Жуклина Е. В,,  учитель первой квалификационной категории</w:t>
      </w:r>
    </w:p>
    <w:p>
      <w:pPr>
        <w:pStyle w:val="style0"/>
        <w:ind w:hanging="0" w:left="4035" w:right="0"/>
        <w:jc w:val="both"/>
      </w:pPr>
      <w:r>
        <w:rPr/>
      </w:r>
    </w:p>
    <w:p>
      <w:pPr>
        <w:pStyle w:val="style0"/>
        <w:ind w:hanging="0" w:left="4035" w:right="0"/>
        <w:jc w:val="both"/>
      </w:pPr>
      <w:r>
        <w:rPr/>
      </w:r>
    </w:p>
    <w:p>
      <w:pPr>
        <w:pStyle w:val="style0"/>
        <w:ind w:hanging="0" w:left="4035" w:right="0"/>
        <w:jc w:val="both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>Михайловское — 2019 г.</w:t>
      </w:r>
    </w:p>
    <w:p>
      <w:pPr>
        <w:pStyle w:val="style0"/>
        <w:ind w:firstLine="720" w:left="0" w:right="0"/>
        <w:jc w:val="center"/>
      </w:pPr>
      <w:r>
        <w:rPr/>
      </w:r>
    </w:p>
    <w:p>
      <w:pPr>
        <w:pStyle w:val="style0"/>
        <w:ind w:firstLine="720" w:left="0" w:right="0"/>
        <w:jc w:val="center"/>
      </w:pPr>
      <w:r>
        <w:rPr/>
      </w:r>
    </w:p>
    <w:p>
      <w:pPr>
        <w:pStyle w:val="style0"/>
        <w:ind w:firstLine="720" w:left="0" w:right="0"/>
        <w:jc w:val="center"/>
      </w:pPr>
      <w:r>
        <w:rPr/>
      </w:r>
    </w:p>
    <w:p>
      <w:pPr>
        <w:pStyle w:val="style0"/>
        <w:ind w:firstLine="720" w:left="0" w:right="0"/>
        <w:jc w:val="center"/>
      </w:pPr>
      <w:r>
        <w:rPr>
          <w:b/>
          <w:sz w:val="28"/>
          <w:szCs w:val="28"/>
        </w:rPr>
        <w:t>1. Пояснительная записка</w:t>
      </w:r>
    </w:p>
    <w:p>
      <w:pPr>
        <w:pStyle w:val="style46"/>
        <w:ind w:hanging="0" w:left="283" w:right="0"/>
        <w:jc w:val="center"/>
      </w:pPr>
      <w:r>
        <w:rPr/>
        <w:t xml:space="preserve">(см. Приложение </w:t>
      </w:r>
      <w:r>
        <w:rPr>
          <w:b/>
        </w:rPr>
        <w:t>«</w:t>
      </w:r>
      <w:r>
        <w:rPr>
          <w:rFonts w:cs="Times New Roman"/>
          <w:b/>
        </w:rPr>
        <w:t>Пояснительная записка  учебного предмета " Литература"5-9 классы»</w:t>
      </w:r>
      <w:r>
        <w:rPr>
          <w:rFonts w:cs="Times New Roman"/>
        </w:rPr>
        <w:t>)</w:t>
      </w:r>
    </w:p>
    <w:p>
      <w:pPr>
        <w:pStyle w:val="style43"/>
        <w:ind w:hanging="0" w:left="142" w:right="0"/>
        <w:jc w:val="center"/>
      </w:pPr>
      <w:r>
        <w:rPr>
          <w:rFonts w:cs="Times New Roman"/>
          <w:b/>
          <w:sz w:val="28"/>
          <w:szCs w:val="28"/>
        </w:rPr>
        <w:t>2. Место учебного предмета  в учебном плане</w:t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526"/>
        <w:gridCol w:w="4938"/>
        <w:gridCol w:w="1705"/>
        <w:gridCol w:w="1581"/>
        <w:gridCol w:w="1212"/>
      </w:tblGrid>
      <w:tr>
        <w:trPr>
          <w:trHeight w:hRule="atLeast" w:val="1630"/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№</w:t>
            </w:r>
          </w:p>
          <w:p>
            <w:pPr>
              <w:pStyle w:val="style0"/>
              <w:ind w:hanging="0" w:left="0" w:right="-108"/>
              <w:jc w:val="center"/>
            </w:pPr>
            <w:r>
              <w:rPr>
                <w:rFonts w:cs="Times New Roman"/>
              </w:rPr>
              <w:t>п/п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cs="Times New Roman"/>
              </w:rPr>
              <w:t>Название раздела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13" w:right="113"/>
            </w:pPr>
            <w:r>
              <w:rPr>
                <w:rFonts w:cs="Times New Roman"/>
                <w:eastAsianLayout w:vert="true"/>
              </w:rPr>
              <w:t>Количество часов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13" w:right="113"/>
            </w:pPr>
            <w:r>
              <w:rPr>
                <w:rFonts w:cs="Times New Roman"/>
                <w:eastAsianLayout w:vert="true"/>
              </w:rPr>
              <w:t>Урок итогового контроля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13" w:right="113"/>
              <w:jc w:val="center"/>
            </w:pPr>
            <w:r>
              <w:rPr>
                <w:rFonts w:cs="Times New Roman"/>
                <w:eastAsianLayout w:vert="true"/>
              </w:rPr>
              <w:t>Сочинение</w:t>
            </w:r>
          </w:p>
        </w:tc>
      </w:tr>
      <w:tr>
        <w:trPr>
          <w:trHeight w:hRule="atLeast" w:val="301"/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>
                <w:rFonts w:cs="Times New Roman"/>
              </w:rPr>
              <w:t>1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Введение.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Устное народное творчество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6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3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Из древнерусской литературы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4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Из русской литературы 18 века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2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5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Из русской литературы 19 века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32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</w:tr>
      <w:tr>
        <w:trPr>
          <w:trHeight w:hRule="atLeast" w:val="343"/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7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Из русской литературы 20 века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21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8</w:t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Из зарубежной литературы.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6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1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</w:tr>
      <w:tr>
        <w:trPr>
          <w:cantSplit w:val="true"/>
        </w:trPr>
        <w:tc>
          <w:tcPr>
            <w:tcW w:type="dxa" w:w="5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</w:r>
          </w:p>
        </w:tc>
        <w:tc>
          <w:tcPr>
            <w:tcW w:type="dxa" w:w="493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type="dxa" w:w="17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70</w:t>
            </w:r>
          </w:p>
        </w:tc>
        <w:tc>
          <w:tcPr>
            <w:tcW w:type="dxa" w:w="1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3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</w:rPr>
              <w:t>2</w:t>
            </w:r>
          </w:p>
        </w:tc>
      </w:tr>
    </w:tbl>
    <w:p>
      <w:pPr>
        <w:pStyle w:val="style0"/>
        <w:jc w:val="both"/>
      </w:pPr>
      <w:r>
        <w:rPr>
          <w:rFonts w:cs="Times New Roman"/>
        </w:rPr>
      </w:r>
    </w:p>
    <w:p>
      <w:pPr>
        <w:pStyle w:val="style0"/>
        <w:jc w:val="center"/>
      </w:pPr>
      <w:r>
        <w:rPr>
          <w:b/>
          <w:lang w:val="en-US"/>
        </w:rPr>
        <w:t>3</w:t>
      </w:r>
      <w:r>
        <w:rPr>
          <w:b/>
        </w:rPr>
        <w:t>. ТЕМАТИЧЕСКОЕ ПЛАНИРОВАНИЕ.</w:t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"/>
      </w:tblPr>
      <w:tblGrid>
        <w:gridCol w:w="537"/>
        <w:gridCol w:w="6505"/>
        <w:gridCol w:w="1219"/>
        <w:gridCol w:w="1700"/>
      </w:tblGrid>
      <w:tr>
        <w:trPr>
          <w:trHeight w:hRule="atLeast" w:val="1630"/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№</w:t>
            </w:r>
          </w:p>
          <w:p>
            <w:pPr>
              <w:pStyle w:val="style0"/>
              <w:ind w:hanging="0" w:left="0" w:right="-108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13" w:right="113"/>
              <w:jc w:val="center"/>
            </w:pPr>
            <w:r>
              <w:rPr>
                <w:b/>
                <w:eastAsianLayout w:vert="true"/>
              </w:rPr>
              <w:t>Количество  часов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ind w:hanging="0" w:left="113" w:right="113"/>
              <w:jc w:val="center"/>
            </w:pPr>
            <w:r>
              <w:rPr>
                <w:b/>
                <w:eastAsianLayout w:vert="true"/>
              </w:rPr>
              <w:t>Примечания</w:t>
            </w:r>
          </w:p>
        </w:tc>
      </w:tr>
      <w:tr>
        <w:trPr>
          <w:trHeight w:hRule="atLeast" w:val="505"/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Введение.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Введение. Изображение человека как важнейшая задача литературы.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Устное народное творчество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6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Предания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 xml:space="preserve">Эпос народов мира. Былины.  «Вольга и Микула Селянинович».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Русские былины Киевского и Новгородского циклов (урок вн.чтения)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"Калевала" - карело-финский мифологический эпос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6. 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"Песнь о Роланде"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7.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Пословицы и поговорки.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древнерусской литературы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8.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Русские летописи. "Повесть временных лет"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9.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«Повесть о Петре и Февронии Муромских».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русской литературы 18 века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10.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М.В.Ломоносов "К статуе Петра Великого", Ода на день восшествия на Всероссийский престол ея Величества государыни Императрицы Елисаветы Петровны 1747 года"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11.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Г.Р. Державин «Река времён» «На птичку» «Признание».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русской литературы 19 века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32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12.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А.С.Пушкин «Полтава» (отрывок).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13.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А. С. Пушкин «Медный всадник».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14.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А.С.Пушкин «Песнь о вещем Олеге». Смысл сопоставления Олега и волхва.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15.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А. С. Пушкин «Борис Годунов». Сцена в   Чудовом монастыре.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16.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 С. Пушкин «Станционный смотритель». Изображение «маленького человека».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17.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 С.  Пушкин «Станционный смотритель». Автор и герои.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18.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М.Ю.Лермонтов «Песня про царя Ивана Васильевича…»</w:t>
            </w:r>
          </w:p>
          <w:p>
            <w:pPr>
              <w:pStyle w:val="style0"/>
              <w:jc w:val="both"/>
            </w:pPr>
            <w:r>
              <w:rPr/>
              <w:t xml:space="preserve">Конфликт и система образов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19.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М.Ю.Лермонтов «Песня про царя Ивана Васильевича…» Проблематика и поэтика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20.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М.Ю.Лермонтов «Когда Волнуется  желтеющая нива», "Ангел", "Молитва"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21.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Н.В.Гоголь «Тарас Бульба»: образ Тараса Бульбы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22.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Н.В.Гоголь «Тарас Бульба»: Остап и Андрий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23.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 xml:space="preserve">Р/Р </w:t>
            </w:r>
            <w:r>
              <w:rPr/>
              <w:t>Н.В.Гоголь «Тарас Бульба»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Н.В.Беляева Уроки литературы в 7классе. Поурочные разработки Просвещение -2017.(стр.89)</w:t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24.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И.С.Тургенев «Бирюк»: автор и герой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25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И.С.Тургенев «Бирюк»: поэтика рассказа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26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И.С.Тургенев. «Русский язык»,  «Близнецы»,  «Два богача»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27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Н.А. Некрасов «Русские женщины»: "Княгиня Трубецкая"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28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Н.А.Некрасов «Размышления у парадного подъезда» и другие стихотворения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29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 К. Толстой  «Василий Шибанов» и «Михайло Репнин» как исторические баллады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Смех сквозь слёзы, или "Уроки Щедрина". М.Е. Салтыков-Щедрин «Повесть о том, как…»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31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М.Е. Салтыков-Щедрин «Дикий помещик».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32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Л.Н.Толстой «Детство». Автобиографический характер повести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33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Л.Н.Толстой «Детство». Главный герой повести и его духовный мир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34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Урок контроля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Н.В.Беляева Уроки литературы в 7классе. Поурочные разработки Просвещение -2017.(стр.131)</w:t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35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Смешное и грустное рядом, или "Уроки Чехова". А.П.Чехов «Хамелеон»: проблематика рассказа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36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А.П.Чехов «Хамелеон»: поэтика рассказа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37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 П. Чехов «Злоумышленник» «Размазня», «Тоска».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«Край ты мой, родимый край!»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38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Жуковский "Приход весны". И.А.Бунин "Родина". А.К.Толстой "Край ты мой, родимый край..."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русской литературы 20 века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39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И.А.Бунин «Цифры»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40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И. А. Бунин «Лапти» и другие рассказы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41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М.Горький «Детство»: тёмные стороны жизни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42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М.Горький «Детство»: светлые стороны жизни</w:t>
            </w:r>
          </w:p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43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М.Горький «Старуха Изергиль». «Легенда о Данко».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44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Л.Андреев «Кусака».Сострадание и бессердечие.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45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В.Маяковский «Необычайное приключение…» 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46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В.Маяковский «Хорошее отношение к лошадям».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47-48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А.Платонов «Юшка»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2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49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А. Платонов «В прекрасном и яростном мире».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50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Р/р Классное контрольное сочинение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Н.В.Беляева Уроки литературы в 7классе. Поурочные разработки Просвещение -2017.(стр.185)</w:t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51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Б. Л. Пастернак  «Июль», «Никого не будет в доме».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52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А. Т. Твардовский. "Снега потемнеют синие...", Июль - макушка лета...", "На дне моей жизни..."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53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На дорогах войны. Стихотворения о войне А. Ахматовой, К. Симонова, А. Суркова, А. Твардовского, Н. Тихонова и др.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trHeight w:hRule="atLeast" w:val="441"/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54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Ф.Абрамов «О чём плачут лошади»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55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Е.Носов «Кукла»..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56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Е. Носов «Живое пламя»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57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Ю. Казаков «Тихое утро».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58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Д.Лихачёв «Земля родная».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trHeight w:hRule="atLeast" w:val="797"/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59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М. М. Зощенко «Беда» и другие рассказы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"Тихая моя родина"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60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"Тихая моя родина". Стихи В.Я.Брюсова, Ф.Сологуба, С.А.Есенина, Н.М.Рубцова, Н.А.Заболоцкого и др.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Песни на слова русских поэтов 20 века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61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 </w:t>
            </w:r>
            <w:r>
              <w:rPr/>
              <w:t>Песни на слова русских поэтов 20 века. А.Н.Вертинский. "Доченьки". И.Гофф. "Русское поле". Б.Ш.Окуджава. "По смоленской дороге..."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62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Письменная контрольная работа. Тестирование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Н.В.Беляева Уроки литературы в 7классе. Поурочные разработки Просвещение -2017.(стр.215)</w:t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литературы народов России.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63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Р. Гамзатов «Опять за спиною родная земля», «Я вновь пришёл сюда…»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Из зарубежной литературы.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64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Р.Бёрнс «Честная бедность» и другие стихотворения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65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Д. Г. Байрон «Душа моя мрачна..."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66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Японские хокку.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67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О. Генри «Дары волхвов».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68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 xml:space="preserve">Р. Брэдбери «Каникулы». 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69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Детективная литература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70</w:t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Урок контроля. Выявление уровня литературного развития учащихся.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1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  <w:t>Н.В.Беляева Уроки литературы в 7классе. Поурочные разработки Просвещение -2017.(стр.235)</w:t>
            </w:r>
          </w:p>
        </w:tc>
      </w:tr>
      <w:tr>
        <w:trPr>
          <w:cantSplit w:val="true"/>
        </w:trPr>
        <w:tc>
          <w:tcPr>
            <w:tcW w:type="dxa" w:w="5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W w:type="dxa" w:w="65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Итого</w:t>
            </w:r>
          </w:p>
        </w:tc>
        <w:tc>
          <w:tcPr>
            <w:tcW w:type="dxa" w:w="12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>
                <w:b/>
              </w:rPr>
              <w:t>70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48"/>
        <w:shd w:fill="FFFFFF" w:val="clear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>
      <w:pPr>
        <w:pStyle w:val="style48"/>
        <w:shd w:fill="FFFFFF" w:val="clear"/>
        <w:jc w:val="both"/>
      </w:pPr>
      <w:r>
        <w:rPr/>
      </w:r>
    </w:p>
    <w:p>
      <w:pPr>
        <w:pStyle w:val="style48"/>
        <w:jc w:val="center"/>
      </w:pPr>
      <w:r>
        <w:rPr>
          <w:rStyle w:val="style22"/>
          <w:b/>
          <w:bCs/>
          <w:color w:val="000000"/>
          <w:sz w:val="28"/>
          <w:szCs w:val="28"/>
          <w:lang w:val="en-US"/>
        </w:rPr>
        <w:t>4</w:t>
      </w:r>
      <w:r>
        <w:rPr>
          <w:rStyle w:val="style22"/>
          <w:b/>
          <w:bCs/>
          <w:color w:val="000000"/>
          <w:sz w:val="28"/>
          <w:szCs w:val="28"/>
        </w:rPr>
        <w:t>. Перечень учебно-методического обеспечения</w:t>
      </w:r>
    </w:p>
    <w:p>
      <w:pPr>
        <w:pStyle w:val="style51"/>
        <w:shd w:fill="FFFFFF" w:val="clear"/>
        <w:jc w:val="both"/>
      </w:pPr>
      <w:r>
        <w:rPr>
          <w:rStyle w:val="style24"/>
          <w:color w:val="000000"/>
          <w:sz w:val="28"/>
          <w:szCs w:val="28"/>
          <w:u w:val="single"/>
        </w:rPr>
        <w:t>Основная литература</w:t>
      </w:r>
    </w:p>
    <w:p>
      <w:pPr>
        <w:pStyle w:val="style0"/>
        <w:numPr>
          <w:ilvl w:val="0"/>
          <w:numId w:val="1"/>
        </w:numPr>
        <w:shd w:fill="FFFFFF" w:val="clear"/>
        <w:ind w:hanging="0" w:left="436" w:right="0"/>
        <w:jc w:val="both"/>
      </w:pPr>
      <w:r>
        <w:rPr>
          <w:rStyle w:val="style25"/>
          <w:color w:val="000000"/>
          <w:sz w:val="28"/>
          <w:szCs w:val="28"/>
        </w:rPr>
        <w:t>1. Литература. 7 класс. Учебник для общеобразовательных учреждений с прил. на электрон. носителе. В 2-х ч./Коровина В.Я., Коровин В.И., Журавлёв В.П. –  М.:  Просвещение, 2013 г.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u w:val="single"/>
        </w:rPr>
        <w:t>Методические пособия для учителя:</w:t>
      </w:r>
    </w:p>
    <w:p>
      <w:pPr>
        <w:pStyle w:val="style53"/>
        <w:shd w:fill="FFFFFF" w:val="clear"/>
      </w:pPr>
      <w:r>
        <w:rPr>
          <w:rStyle w:val="style24"/>
          <w:color w:val="000000"/>
          <w:sz w:val="28"/>
          <w:szCs w:val="28"/>
        </w:rPr>
        <w:t>2. Коровина В.Я. Методические советы. – М.: Просвещение.</w:t>
      </w:r>
    </w:p>
    <w:p>
      <w:pPr>
        <w:pStyle w:val="style51"/>
        <w:shd w:fill="FFFFFF" w:val="clear"/>
        <w:jc w:val="both"/>
      </w:pPr>
      <w:r>
        <w:rPr>
          <w:rStyle w:val="style24"/>
          <w:color w:val="000000"/>
          <w:sz w:val="28"/>
          <w:szCs w:val="28"/>
          <w:u w:val="single"/>
        </w:rPr>
        <w:t>Дополнительная литература:</w:t>
      </w:r>
      <w:r>
        <w:rPr>
          <w:rStyle w:val="style25"/>
          <w:color w:val="000000"/>
          <w:sz w:val="28"/>
          <w:szCs w:val="28"/>
        </w:rPr>
        <w:t> </w:t>
      </w:r>
    </w:p>
    <w:p>
      <w:pPr>
        <w:pStyle w:val="style0"/>
        <w:numPr>
          <w:ilvl w:val="0"/>
          <w:numId w:val="2"/>
        </w:numPr>
        <w:shd w:fill="FFFFFF" w:val="clear"/>
        <w:ind w:hanging="0" w:left="502" w:right="0"/>
        <w:jc w:val="both"/>
      </w:pPr>
      <w:r>
        <w:rPr>
          <w:rStyle w:val="style25"/>
          <w:color w:val="000000"/>
          <w:sz w:val="28"/>
          <w:szCs w:val="28"/>
        </w:rPr>
        <w:t>Беляева Н.В.  Уроки литературы в 7 классе. Пособие для учителей.</w:t>
      </w:r>
    </w:p>
    <w:p>
      <w:pPr>
        <w:pStyle w:val="style0"/>
        <w:numPr>
          <w:ilvl w:val="0"/>
          <w:numId w:val="2"/>
        </w:numPr>
        <w:shd w:fill="FFFFFF" w:val="clear"/>
        <w:ind w:hanging="0" w:left="502" w:right="0"/>
        <w:jc w:val="both"/>
      </w:pPr>
      <w:r>
        <w:rPr>
          <w:rStyle w:val="style25"/>
          <w:color w:val="000000"/>
          <w:sz w:val="28"/>
          <w:szCs w:val="28"/>
        </w:rPr>
        <w:t>Беляева Н.В. Литература. 5-9 классы. Проверочные работы/Пособие для учителей общеобразовательных учреждений. – М.: Просвещение, 2010 г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u w:val="single"/>
        </w:rPr>
        <w:t>Для учащихся:</w:t>
      </w:r>
    </w:p>
    <w:p>
      <w:pPr>
        <w:pStyle w:val="style51"/>
        <w:shd w:fill="FFFFFF" w:val="clear"/>
        <w:jc w:val="both"/>
      </w:pPr>
      <w:r>
        <w:rPr>
          <w:rStyle w:val="style24"/>
          <w:color w:val="000000"/>
          <w:sz w:val="28"/>
          <w:szCs w:val="28"/>
        </w:rPr>
        <w:t>1.</w:t>
      </w:r>
      <w:r>
        <w:rPr>
          <w:rStyle w:val="style25"/>
          <w:color w:val="000000"/>
          <w:sz w:val="28"/>
          <w:szCs w:val="28"/>
        </w:rPr>
        <w:t> Альбеткова Р.И. Учимся читать лирическое произведение. - М.: Дрофа, 2007..</w:t>
      </w:r>
    </w:p>
    <w:p>
      <w:pPr>
        <w:pStyle w:val="style51"/>
        <w:shd w:fill="FFFFFF" w:val="clear"/>
        <w:jc w:val="both"/>
      </w:pPr>
      <w:r>
        <w:rPr>
          <w:rStyle w:val="style24"/>
          <w:color w:val="000000"/>
          <w:sz w:val="28"/>
          <w:szCs w:val="28"/>
        </w:rPr>
        <w:t>2.</w:t>
      </w:r>
      <w:r>
        <w:rPr>
          <w:rStyle w:val="style25"/>
          <w:color w:val="000000"/>
          <w:sz w:val="28"/>
          <w:szCs w:val="28"/>
        </w:rPr>
        <w:t> В.Я. Коровина. Читаем, думаем, спорим…Дидактические материалы по литературе. 7 класс./Пособие для учащихся общеобразовательных организаций. – 10-е изд. – М.: Просвещение.</w:t>
      </w:r>
    </w:p>
    <w:p>
      <w:pPr>
        <w:pStyle w:val="style53"/>
        <w:shd w:fill="FFFFFF" w:val="clear"/>
      </w:pPr>
      <w:r>
        <w:rPr>
          <w:rStyle w:val="style25"/>
          <w:color w:val="000000"/>
          <w:sz w:val="28"/>
          <w:szCs w:val="28"/>
        </w:rPr>
        <w:t>5. Школьный словарь литературных терминов и понятий. 5-9 кл./ Под ред. М.Б.Ладыгина. – М.: Дрофа, 1995.</w:t>
      </w:r>
    </w:p>
    <w:p>
      <w:pPr>
        <w:pStyle w:val="style50"/>
        <w:shd w:fill="FFFFFF" w:val="clear"/>
        <w:jc w:val="center"/>
      </w:pPr>
      <w:r>
        <w:rPr>
          <w:rStyle w:val="style22"/>
          <w:b/>
          <w:bCs/>
          <w:color w:val="000000"/>
          <w:sz w:val="28"/>
          <w:szCs w:val="28"/>
        </w:rPr>
        <w:t>Интернет-ресурсы: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shd w:fill="FFFFFF" w:val="clear"/>
        </w:rPr>
        <w:t>1.Электронная версия газеты «Литература» (</w:t>
      </w:r>
      <w:hyperlink r:id="rId2">
        <w:r>
          <w:rPr>
            <w:rStyle w:val="style21"/>
            <w:rStyle w:val="style21"/>
            <w:sz w:val="28"/>
            <w:szCs w:val="28"/>
            <w:shd w:fill="FFFFFF" w:val="clear"/>
          </w:rPr>
          <w:t>http://lit.1september.ru/index.htm</w:t>
        </w:r>
      </w:hyperlink>
      <w:r>
        <w:rPr>
          <w:rStyle w:val="style25"/>
          <w:color w:val="000000"/>
          <w:sz w:val="28"/>
          <w:szCs w:val="28"/>
          <w:shd w:fill="FFFFFF" w:val="clear"/>
        </w:rPr>
        <w:t>) 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shd w:fill="FFFFFF" w:val="clear"/>
        </w:rPr>
        <w:t>2. «Словарь литературоведческих терминов» (</w:t>
      </w:r>
      <w:hyperlink r:id="rId3">
        <w:r>
          <w:rPr>
            <w:rStyle w:val="style21"/>
            <w:rStyle w:val="style21"/>
            <w:sz w:val="28"/>
            <w:szCs w:val="28"/>
            <w:shd w:fill="FFFFFF" w:val="clear"/>
          </w:rPr>
          <w:t>http://slovar.by.ru/dict.htm</w:t>
        </w:r>
      </w:hyperlink>
      <w:r>
        <w:rPr>
          <w:rStyle w:val="style25"/>
          <w:color w:val="000000"/>
          <w:sz w:val="28"/>
          <w:szCs w:val="28"/>
          <w:shd w:fill="FFFFFF" w:val="clear"/>
        </w:rPr>
        <w:t>)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shd w:fill="FFFFFF" w:val="clear"/>
        </w:rPr>
        <w:t>3. Электронная библиотека классической литературы</w:t>
      </w:r>
      <w:r>
        <w:rPr>
          <w:rStyle w:val="style24"/>
          <w:color w:val="000000"/>
          <w:sz w:val="28"/>
          <w:szCs w:val="28"/>
        </w:rPr>
        <w:t> (</w:t>
      </w:r>
      <w:r>
        <w:rPr>
          <w:rStyle w:val="style24"/>
          <w:color w:val="0070C0"/>
          <w:sz w:val="28"/>
          <w:szCs w:val="28"/>
          <w:shd w:fill="FFFFFF" w:val="clear"/>
        </w:rPr>
        <w:t>http://www.klassika.ru</w:t>
      </w:r>
      <w:r>
        <w:rPr>
          <w:rStyle w:val="style25"/>
          <w:color w:val="000000"/>
          <w:sz w:val="28"/>
          <w:szCs w:val="28"/>
          <w:shd w:fill="FFFFFF" w:val="clear"/>
        </w:rPr>
        <w:t>)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  <w:shd w:fill="FFFFFF" w:val="clear"/>
        </w:rPr>
        <w:t>4. Биографии писателей, различные материалы, связанные с творчеством писателей и поэтов, а также материалы по русскому классицизму, романтизму и сентиментализму, краткий литературоведческий справочник. </w:t>
      </w:r>
      <w:r>
        <w:rPr>
          <w:color w:val="000000"/>
          <w:sz w:val="28"/>
          <w:szCs w:val="28"/>
          <w:shd w:fill="FFFFFF" w:val="clear"/>
        </w:rPr>
        <w:br/>
      </w:r>
      <w:hyperlink r:id="rId4">
        <w:r>
          <w:rPr>
            <w:rStyle w:val="style21"/>
            <w:rStyle w:val="style21"/>
            <w:sz w:val="28"/>
            <w:szCs w:val="28"/>
            <w:shd w:fill="FFFFFF" w:val="clear"/>
          </w:rPr>
          <w:t>http://writerstob.narod.ru/</w:t>
        </w:r>
      </w:hyperlink>
      <w:r>
        <w:rPr>
          <w:rStyle w:val="style25"/>
          <w:color w:val="000000"/>
          <w:sz w:val="28"/>
          <w:szCs w:val="28"/>
          <w:shd w:fill="FFFFFF" w:val="clear"/>
        </w:rPr>
        <w:t> </w:t>
      </w:r>
    </w:p>
    <w:p>
      <w:pPr>
        <w:pStyle w:val="style53"/>
        <w:shd w:fill="FFFFFF" w:val="clear"/>
      </w:pPr>
      <w:r>
        <w:rPr>
          <w:rStyle w:val="style25"/>
          <w:color w:val="000000"/>
          <w:sz w:val="28"/>
          <w:szCs w:val="28"/>
        </w:rPr>
        <w:t>5. Фундаментальная электронная библиотека «Русская литература и фольклор».</w:t>
      </w:r>
      <w:hyperlink r:id="rId5">
        <w:r>
          <w:rPr>
            <w:rStyle w:val="style21"/>
            <w:rStyle w:val="style21"/>
            <w:sz w:val="28"/>
            <w:szCs w:val="28"/>
          </w:rPr>
          <w:t>www.feb-web.ru</w:t>
        </w:r>
      </w:hyperlink>
      <w:r>
        <w:rPr>
          <w:rStyle w:val="style25"/>
          <w:color w:val="000000"/>
          <w:sz w:val="28"/>
          <w:szCs w:val="28"/>
        </w:rPr>
        <w:t> </w:t>
      </w:r>
    </w:p>
    <w:p>
      <w:pPr>
        <w:pStyle w:val="style53"/>
        <w:shd w:fill="FFFFFF" w:val="clear"/>
      </w:pPr>
      <w:r>
        <w:rPr>
          <w:rStyle w:val="style25"/>
          <w:color w:val="000000"/>
          <w:sz w:val="28"/>
          <w:szCs w:val="28"/>
        </w:rPr>
        <w:t>6.Мифологическая энциклопедия.</w:t>
      </w:r>
      <w:hyperlink r:id="rId6">
        <w:r>
          <w:rPr>
            <w:rStyle w:val="style21"/>
            <w:rStyle w:val="style21"/>
            <w:sz w:val="28"/>
            <w:szCs w:val="28"/>
          </w:rPr>
          <w:t>www.myfhology.ru</w:t>
        </w:r>
      </w:hyperlink>
      <w:r>
        <w:rPr>
          <w:rStyle w:val="style25"/>
          <w:color w:val="000000"/>
          <w:sz w:val="28"/>
          <w:szCs w:val="28"/>
        </w:rPr>
        <w:t> 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</w:rPr>
        <w:t>7.Театр:</w:t>
      </w:r>
    </w:p>
    <w:p>
      <w:pPr>
        <w:pStyle w:val="style51"/>
        <w:shd w:fill="FFFFFF" w:val="clear"/>
        <w:jc w:val="both"/>
      </w:pPr>
      <w:r>
        <w:rPr>
          <w:rStyle w:val="style25"/>
          <w:color w:val="000000"/>
          <w:sz w:val="28"/>
          <w:szCs w:val="28"/>
        </w:rPr>
        <w:t>8. Музеи:</w:t>
      </w:r>
    </w:p>
    <w:p>
      <w:pPr>
        <w:pStyle w:val="style0"/>
        <w:numPr>
          <w:ilvl w:val="0"/>
          <w:numId w:val="3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 xml:space="preserve">  </w:t>
      </w:r>
      <w:r>
        <w:rPr>
          <w:rStyle w:val="style25"/>
          <w:color w:val="000000"/>
          <w:sz w:val="28"/>
          <w:szCs w:val="28"/>
        </w:rPr>
        <w:t>Государственный Бородинский военно-исторический музей  </w:t>
      </w:r>
      <w:hyperlink r:id="rId7">
        <w:r>
          <w:rPr>
            <w:rStyle w:val="style21"/>
            <w:rStyle w:val="style21"/>
            <w:sz w:val="28"/>
            <w:szCs w:val="28"/>
          </w:rPr>
          <w:t>http://www.borodino.ru</w:t>
        </w:r>
      </w:hyperlink>
    </w:p>
    <w:p>
      <w:pPr>
        <w:pStyle w:val="style0"/>
        <w:numPr>
          <w:ilvl w:val="0"/>
          <w:numId w:val="3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Музей-заповедник «Московский Кремль»  </w:t>
      </w:r>
      <w:hyperlink r:id="rId8">
        <w:r>
          <w:rPr>
            <w:rStyle w:val="style21"/>
            <w:rStyle w:val="style21"/>
            <w:sz w:val="28"/>
            <w:szCs w:val="28"/>
          </w:rPr>
          <w:t>http://www.kreml.ru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Государственный Эрмитаж  </w:t>
      </w:r>
      <w:hyperlink r:id="rId9">
        <w:r>
          <w:rPr>
            <w:rStyle w:val="style21"/>
            <w:rStyle w:val="style21"/>
            <w:sz w:val="28"/>
            <w:szCs w:val="28"/>
          </w:rPr>
          <w:t>http://www.hermitage.ru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Портал «Музеи России» </w:t>
      </w:r>
      <w:hyperlink r:id="rId10">
        <w:r>
          <w:rPr>
            <w:rStyle w:val="style21"/>
            <w:rStyle w:val="style21"/>
            <w:sz w:val="28"/>
            <w:szCs w:val="28"/>
          </w:rPr>
          <w:t>http://www.museum.ru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Государственный музей изобразительных искусств им. А.С.Пушкина  </w:t>
      </w:r>
      <w:hyperlink r:id="rId11">
        <w:r>
          <w:rPr>
            <w:rStyle w:val="style21"/>
            <w:rStyle w:val="style21"/>
            <w:sz w:val="28"/>
            <w:szCs w:val="28"/>
          </w:rPr>
          <w:t>http://www.museum.ru/gmii/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Всероссийский музей А.С.Пушкина </w:t>
      </w:r>
      <w:hyperlink r:id="rId12">
        <w:r>
          <w:rPr>
            <w:rStyle w:val="style21"/>
            <w:rStyle w:val="style21"/>
            <w:sz w:val="28"/>
            <w:szCs w:val="28"/>
          </w:rPr>
          <w:t>http://www.museumpushkin.ru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Музей-заповедник «Петергоф» </w:t>
      </w:r>
      <w:hyperlink r:id="rId13">
        <w:r>
          <w:rPr>
            <w:rStyle w:val="style21"/>
            <w:rStyle w:val="style21"/>
            <w:sz w:val="28"/>
            <w:szCs w:val="28"/>
          </w:rPr>
          <w:t>http://www.peterhof.ru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Государственный Русский музей  </w:t>
      </w:r>
      <w:hyperlink r:id="rId14">
        <w:r>
          <w:rPr>
            <w:rStyle w:val="style21"/>
            <w:rStyle w:val="style21"/>
            <w:sz w:val="28"/>
            <w:szCs w:val="28"/>
          </w:rPr>
          <w:t>http://www.rusmuseum.ru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Государственный исторический музей  </w:t>
      </w:r>
      <w:hyperlink r:id="rId15">
        <w:r>
          <w:rPr>
            <w:rStyle w:val="style21"/>
            <w:rStyle w:val="style21"/>
            <w:sz w:val="28"/>
            <w:szCs w:val="28"/>
          </w:rPr>
          <w:t>http://www.shm.ru</w:t>
        </w:r>
      </w:hyperlink>
    </w:p>
    <w:p>
      <w:pPr>
        <w:pStyle w:val="style0"/>
        <w:numPr>
          <w:ilvl w:val="0"/>
          <w:numId w:val="4"/>
        </w:numPr>
        <w:shd w:fill="FFFFFF" w:val="clear"/>
        <w:ind w:firstLine="900" w:left="0" w:right="0"/>
        <w:jc w:val="both"/>
      </w:pPr>
      <w:r>
        <w:rPr>
          <w:rStyle w:val="style25"/>
          <w:color w:val="000000"/>
          <w:sz w:val="28"/>
          <w:szCs w:val="28"/>
        </w:rPr>
        <w:t>Государственная Третьяковская галерея </w:t>
      </w:r>
      <w:hyperlink r:id="rId16">
        <w:r>
          <w:rPr>
            <w:rStyle w:val="style21"/>
            <w:rStyle w:val="style21"/>
            <w:sz w:val="28"/>
            <w:szCs w:val="28"/>
          </w:rPr>
          <w:t>http://www.tretyakovgallery.ru</w:t>
        </w:r>
      </w:hyperlink>
    </w:p>
    <w:p>
      <w:pPr>
        <w:pStyle w:val="style50"/>
        <w:shd w:fill="FFFFFF" w:val="clear"/>
        <w:jc w:val="center"/>
      </w:pPr>
      <w:r>
        <w:rPr>
          <w:rStyle w:val="style22"/>
          <w:b/>
          <w:bCs/>
          <w:color w:val="000000"/>
          <w:sz w:val="28"/>
          <w:szCs w:val="28"/>
        </w:rPr>
        <w:t>Материально-техническое обеспечение:</w:t>
      </w:r>
    </w:p>
    <w:p>
      <w:pPr>
        <w:pStyle w:val="style51"/>
        <w:shd w:fill="FFFFFF" w:val="clear"/>
        <w:jc w:val="both"/>
      </w:pPr>
      <w:r>
        <w:rPr>
          <w:rStyle w:val="style24"/>
          <w:color w:val="000000"/>
          <w:sz w:val="28"/>
          <w:szCs w:val="28"/>
        </w:rPr>
        <w:t>1. </w:t>
      </w:r>
      <w:r>
        <w:rPr>
          <w:rStyle w:val="style24"/>
          <w:color w:val="1C1C1C"/>
          <w:sz w:val="28"/>
          <w:szCs w:val="28"/>
          <w:shd w:fill="FFFFFF" w:val="clear"/>
        </w:rPr>
        <w:t>1.  Мультимедиа-пособие для средней школы из серии «Виртуальная школа Кирилла и Мефодия» – «Уроки литературы Кирилла и Мефодия. 7 класс». - </w:t>
      </w:r>
      <w:r>
        <w:rPr>
          <w:rStyle w:val="style23"/>
          <w:b/>
          <w:bCs/>
          <w:color w:val="1C1C1C"/>
          <w:sz w:val="28"/>
          <w:szCs w:val="28"/>
          <w:shd w:fill="FFFFFF" w:val="clear"/>
        </w:rPr>
        <w:t> </w:t>
      </w:r>
      <w:r>
        <w:rPr>
          <w:rStyle w:val="style26"/>
          <w:color w:val="1C1C1C"/>
          <w:sz w:val="28"/>
          <w:szCs w:val="28"/>
          <w:shd w:fill="FFFFFF" w:val="clear"/>
        </w:rPr>
        <w:t>Издательство: NMG, 2005</w:t>
      </w:r>
    </w:p>
    <w:p>
      <w:pPr>
        <w:pStyle w:val="style51"/>
        <w:shd w:fill="FFFFFF" w:val="clear"/>
        <w:jc w:val="both"/>
      </w:pPr>
      <w:r>
        <w:rPr>
          <w:rStyle w:val="style24"/>
          <w:color w:val="1C1C1C"/>
          <w:sz w:val="28"/>
          <w:szCs w:val="28"/>
          <w:shd w:fill="FFFFFF" w:val="clear"/>
        </w:rPr>
        <w:t>2. </w:t>
      </w:r>
      <w:r>
        <w:rPr>
          <w:rStyle w:val="style25"/>
          <w:color w:val="000000"/>
          <w:sz w:val="28"/>
          <w:szCs w:val="28"/>
        </w:rPr>
        <w:t>Литература: 7 класс: Фонохрестоматия: Электронное учебное пособие на CD-ROM/ Сост. В.Я.Коровина, В.П..Журавлев, В.И.Коровин. - М.: Просвещение, 2010.</w:t>
      </w:r>
    </w:p>
    <w:p>
      <w:pPr>
        <w:pStyle w:val="style51"/>
        <w:shd w:fill="FFFFFF" w:val="clear"/>
        <w:jc w:val="both"/>
      </w:pPr>
      <w:r>
        <w:rPr/>
      </w:r>
    </w:p>
    <w:p>
      <w:pPr>
        <w:pStyle w:val="style48"/>
        <w:spacing w:after="0" w:before="28" w:line="360" w:lineRule="auto"/>
        <w:jc w:val="center"/>
      </w:pP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. Лист внесения изменений и дополнений в рабочую программу</w:t>
      </w:r>
      <w:r>
        <w:rPr>
          <w:sz w:val="28"/>
          <w:szCs w:val="28"/>
        </w:rPr>
        <w:t>.</w:t>
      </w:r>
    </w:p>
    <w:tbl>
      <w:tblPr>
        <w:jc w:val="left"/>
        <w:tblBorders>
          <w:top w:color="000001" w:space="0" w:sz="6" w:val="single"/>
          <w:left w:color="000001" w:space="0" w:sz="6" w:val="single"/>
          <w:bottom w:color="000001" w:space="0" w:sz="6" w:val="single"/>
        </w:tblBorders>
        <w:tblInd w:type="dxa" w:w="-10"/>
      </w:tblPr>
      <w:tblGrid>
        <w:gridCol w:w="533"/>
        <w:gridCol w:w="1936"/>
        <w:gridCol w:w="1794"/>
        <w:gridCol w:w="1793"/>
        <w:gridCol w:w="3433"/>
      </w:tblGrid>
      <w:tr>
        <w:trPr>
          <w:trHeight w:hRule="atLeast" w:val="314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  <w:jc w:val="center"/>
            </w:pPr>
            <w:r>
              <w:rPr/>
              <w:t xml:space="preserve">№ </w:t>
            </w:r>
            <w:r>
              <w:rPr/>
              <w:t>урока /тема по рабочей учебной программе</w:t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  <w:jc w:val="center"/>
            </w:pPr>
            <w:r>
              <w:rPr/>
              <w:t>Тема с учетом корректировки</w:t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  <w:jc w:val="center"/>
            </w:pPr>
            <w:r>
              <w:rPr/>
              <w:t>Сроки корректировки</w:t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  <w:jc w:val="center"/>
            </w:pPr>
            <w:r>
              <w:rPr/>
              <w:t>Примечание</w:t>
            </w:r>
          </w:p>
        </w:tc>
      </w:tr>
      <w:tr>
        <w:trPr>
          <w:trHeight w:hRule="atLeast" w:val="490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28" w:before="28"/>
            </w:pPr>
            <w:r>
              <w:rPr/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</w:tr>
      <w:tr>
        <w:trPr>
          <w:trHeight w:hRule="atLeast" w:val="1018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6"/>
              </w:numPr>
              <w:spacing w:after="28" w:before="28"/>
            </w:pPr>
            <w:r>
              <w:rPr/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</w:tr>
      <w:tr>
        <w:trPr>
          <w:trHeight w:hRule="atLeast" w:val="990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28" w:before="28"/>
            </w:pPr>
            <w:r>
              <w:rPr/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</w:tr>
      <w:tr>
        <w:trPr>
          <w:trHeight w:hRule="atLeast" w:val="920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8"/>
              </w:numPr>
              <w:spacing w:after="28" w:before="28"/>
            </w:pPr>
            <w:r>
              <w:rPr/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</w:tr>
      <w:tr>
        <w:trPr>
          <w:trHeight w:hRule="atLeast" w:val="981"/>
          <w:cantSplit w:val="true"/>
        </w:trPr>
        <w:tc>
          <w:tcPr>
            <w:tcW w:type="dxa" w:w="53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28" w:before="28"/>
            </w:pPr>
            <w:r>
              <w:rPr/>
            </w:r>
          </w:p>
        </w:tc>
        <w:tc>
          <w:tcPr>
            <w:tcW w:type="dxa" w:w="1936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4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1793"/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119" w:before="28"/>
            </w:pPr>
            <w:r>
              <w:rPr/>
            </w:r>
          </w:p>
        </w:tc>
        <w:tc>
          <w:tcPr>
            <w:tcW w:type="dxa" w:w="3433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spacing w:after="0" w:before="28"/>
            </w:pPr>
            <w:r>
              <w:rPr/>
            </w:r>
          </w:p>
          <w:p>
            <w:pPr>
              <w:pStyle w:val="style0"/>
              <w:spacing w:after="119" w:before="28"/>
            </w:pPr>
            <w:r>
              <w:rPr/>
            </w:r>
          </w:p>
        </w:tc>
      </w:tr>
    </w:tbl>
    <w:p>
      <w:pPr>
        <w:pStyle w:val="style43"/>
        <w:ind w:hanging="0" w:left="720" w:right="0"/>
      </w:pPr>
      <w:r>
        <w:rPr/>
      </w:r>
    </w:p>
    <w:p>
      <w:pPr>
        <w:pStyle w:val="style51"/>
        <w:shd w:fill="FFFFFF" w:val="clear"/>
        <w:spacing w:after="28" w:before="28"/>
        <w:jc w:val="both"/>
      </w:pPr>
      <w:r>
        <w:rPr/>
      </w:r>
    </w:p>
    <w:sectPr>
      <w:type w:val="nextPage"/>
      <w:pgSz w:h="16838" w:w="11906"/>
      <w:pgMar w:bottom="720" w:footer="0" w:gutter="0" w:header="0" w:left="1134" w:right="1134" w:top="1134"/>
      <w:pgNumType w:fmt="decimal"/>
      <w:formProt w:val="false"/>
      <w:titlePg/>
      <w:textDirection w:val="lrTb"/>
      <w:docGrid w:charSpace="-6145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8">
    <w:lvl w:ilvl="0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9">
    <w:lvl w:ilvl="0">
      <w:start w:val="5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8" w:val="left"/>
      </w:tabs>
      <w:suppressAutoHyphens w:val="true"/>
      <w:spacing w:after="200" w:before="0" w:line="276" w:lineRule="auto"/>
    </w:pPr>
    <w:rPr>
      <w:rFonts w:ascii="Times New Roman" w:cs="Lohit Hindi" w:eastAsia="Arial" w:hAnsi="Times New Roman"/>
      <w:color w:val="auto"/>
      <w:sz w:val="24"/>
      <w:szCs w:val="24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c0 c19"/>
    <w:basedOn w:val="style15"/>
    <w:next w:val="style17"/>
    <w:rPr/>
  </w:style>
  <w:style w:styleId="style18" w:type="character">
    <w:name w:val="c0 c10"/>
    <w:basedOn w:val="style15"/>
    <w:next w:val="style18"/>
    <w:rPr/>
  </w:style>
  <w:style w:styleId="style19" w:type="character">
    <w:name w:val="c3 c5"/>
    <w:basedOn w:val="style15"/>
    <w:next w:val="style19"/>
    <w:rPr/>
  </w:style>
  <w:style w:styleId="style20" w:type="character">
    <w:name w:val="Font Style43"/>
    <w:next w:val="style20"/>
    <w:rPr>
      <w:rFonts w:ascii="Times New Roman" w:cs="Times New Roman" w:hAnsi="Times New Roman"/>
      <w:sz w:val="18"/>
      <w:szCs w:val="18"/>
    </w:rPr>
  </w:style>
  <w:style w:styleId="style21" w:type="character">
    <w:name w:val="Интернет-ссылка"/>
    <w:next w:val="style21"/>
    <w:rPr>
      <w:color w:val="0000FF"/>
      <w:u w:val="single"/>
      <w:lang w:bidi="ru-RU" w:eastAsia="ru-RU" w:val="ru-RU"/>
    </w:rPr>
  </w:style>
  <w:style w:styleId="style22" w:type="character">
    <w:name w:val="c7"/>
    <w:basedOn w:val="style15"/>
    <w:next w:val="style22"/>
    <w:rPr/>
  </w:style>
  <w:style w:styleId="style23" w:type="character">
    <w:name w:val="c14"/>
    <w:basedOn w:val="style15"/>
    <w:next w:val="style23"/>
    <w:rPr/>
  </w:style>
  <w:style w:styleId="style24" w:type="character">
    <w:name w:val="c16"/>
    <w:basedOn w:val="style15"/>
    <w:next w:val="style24"/>
    <w:rPr/>
  </w:style>
  <w:style w:styleId="style25" w:type="character">
    <w:name w:val="c12"/>
    <w:basedOn w:val="style15"/>
    <w:next w:val="style25"/>
    <w:rPr/>
  </w:style>
  <w:style w:styleId="style26" w:type="character">
    <w:name w:val="c15"/>
    <w:basedOn w:val="style15"/>
    <w:next w:val="style26"/>
    <w:rPr/>
  </w:style>
  <w:style w:styleId="style27" w:type="character">
    <w:name w:val="Выделение жирным"/>
    <w:basedOn w:val="style15"/>
    <w:next w:val="style27"/>
    <w:rPr>
      <w:b/>
      <w:bCs/>
    </w:rPr>
  </w:style>
  <w:style w:styleId="style28" w:type="character">
    <w:name w:val="ListLabel 1"/>
    <w:next w:val="style28"/>
    <w:rPr>
      <w:rFonts w:cs="Courier New"/>
    </w:rPr>
  </w:style>
  <w:style w:styleId="style29" w:type="character">
    <w:name w:val="ListLabel 2"/>
    <w:next w:val="style29"/>
    <w:rPr>
      <w:sz w:val="20"/>
    </w:rPr>
  </w:style>
  <w:style w:styleId="style30" w:type="character">
    <w:name w:val="ListLabel 3"/>
    <w:next w:val="style30"/>
    <w:rPr>
      <w:color w:val="000000"/>
    </w:rPr>
  </w:style>
  <w:style w:styleId="style31" w:type="character">
    <w:name w:val="ListLabel 4"/>
    <w:next w:val="style31"/>
    <w:rPr>
      <w:rFonts w:cs="Symbol"/>
      <w:sz w:val="20"/>
    </w:rPr>
  </w:style>
  <w:style w:styleId="style32" w:type="character">
    <w:name w:val="ListLabel 5"/>
    <w:next w:val="style32"/>
    <w:rPr>
      <w:rFonts w:cs="Courier New"/>
      <w:sz w:val="20"/>
    </w:rPr>
  </w:style>
  <w:style w:styleId="style33" w:type="character">
    <w:name w:val="ListLabel 6"/>
    <w:next w:val="style33"/>
    <w:rPr>
      <w:rFonts w:cs="Wingdings"/>
      <w:sz w:val="20"/>
    </w:rPr>
  </w:style>
  <w:style w:styleId="style34" w:type="paragraph">
    <w:name w:val="Заголовок"/>
    <w:basedOn w:val="style0"/>
    <w:next w:val="style35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5" w:type="paragraph">
    <w:name w:val="Основной текст"/>
    <w:basedOn w:val="style0"/>
    <w:next w:val="style35"/>
    <w:pPr>
      <w:spacing w:after="120" w:before="0"/>
    </w:pPr>
    <w:rPr/>
  </w:style>
  <w:style w:styleId="style36" w:type="paragraph">
    <w:name w:val="Список"/>
    <w:basedOn w:val="style35"/>
    <w:next w:val="style36"/>
    <w:pPr/>
    <w:rPr>
      <w:rFonts w:cs="Mangal"/>
    </w:rPr>
  </w:style>
  <w:style w:styleId="style37" w:type="paragraph">
    <w:name w:val="Название"/>
    <w:basedOn w:val="style0"/>
    <w:next w:val="style3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8" w:type="paragraph">
    <w:name w:val="Указатель"/>
    <w:basedOn w:val="style0"/>
    <w:next w:val="style38"/>
    <w:pPr>
      <w:suppressLineNumbers/>
    </w:pPr>
    <w:rPr>
      <w:rFonts w:cs="Mangal"/>
    </w:rPr>
  </w:style>
  <w:style w:styleId="style39" w:type="paragraph">
    <w:name w:val="Заглавие"/>
    <w:basedOn w:val="style0"/>
    <w:next w:val="style40"/>
    <w:pPr>
      <w:suppressLineNumbers/>
      <w:spacing w:after="120" w:before="120"/>
      <w:jc w:val="center"/>
    </w:pPr>
    <w:rPr>
      <w:rFonts w:cs="Mangal"/>
      <w:b/>
      <w:bCs/>
      <w:i/>
      <w:iCs/>
      <w:sz w:val="36"/>
      <w:szCs w:val="36"/>
    </w:rPr>
  </w:style>
  <w:style w:styleId="style40" w:type="paragraph">
    <w:name w:val="Подзаголовок"/>
    <w:basedOn w:val="style34"/>
    <w:next w:val="style35"/>
    <w:pPr>
      <w:jc w:val="center"/>
    </w:pPr>
    <w:rPr>
      <w:i/>
      <w:iCs/>
      <w:sz w:val="28"/>
      <w:szCs w:val="28"/>
    </w:rPr>
  </w:style>
  <w:style w:styleId="style41" w:type="paragraph">
    <w:name w:val="index heading"/>
    <w:basedOn w:val="style0"/>
    <w:next w:val="style41"/>
    <w:pPr>
      <w:suppressLineNumbers/>
    </w:pPr>
    <w:rPr>
      <w:rFonts w:cs="Mangal"/>
    </w:rPr>
  </w:style>
  <w:style w:styleId="style42" w:type="paragraph">
    <w:name w:val="Нижний колонтитул"/>
    <w:basedOn w:val="style0"/>
    <w:next w:val="style42"/>
    <w:pPr>
      <w:suppressLineNumbers/>
      <w:tabs>
        <w:tab w:leader="none" w:pos="4677" w:val="center"/>
        <w:tab w:leader="none" w:pos="9355" w:val="right"/>
      </w:tabs>
    </w:pPr>
    <w:rPr/>
  </w:style>
  <w:style w:styleId="style43" w:type="paragraph">
    <w:name w:val="List Paragraph"/>
    <w:basedOn w:val="style0"/>
    <w:next w:val="style43"/>
    <w:pPr>
      <w:ind w:hanging="0" w:left="708" w:right="0"/>
    </w:pPr>
    <w:rPr/>
  </w:style>
  <w:style w:styleId="style44" w:type="paragraph">
    <w:name w:val="c5"/>
    <w:basedOn w:val="style0"/>
    <w:next w:val="style44"/>
    <w:pPr>
      <w:spacing w:after="90" w:before="90"/>
    </w:pPr>
    <w:rPr>
      <w:rFonts w:eastAsia="MS Mincho"/>
      <w:lang w:eastAsia="ja-JP"/>
    </w:rPr>
  </w:style>
  <w:style w:styleId="style45" w:type="paragraph">
    <w:name w:val="Верхний колонтитул"/>
    <w:basedOn w:val="style0"/>
    <w:next w:val="style45"/>
    <w:pPr>
      <w:suppressLineNumbers/>
      <w:tabs>
        <w:tab w:leader="none" w:pos="4677" w:val="center"/>
        <w:tab w:leader="none" w:pos="9355" w:val="right"/>
      </w:tabs>
    </w:pPr>
    <w:rPr/>
  </w:style>
  <w:style w:styleId="style46" w:type="paragraph">
    <w:name w:val="Основной текст с отступом"/>
    <w:basedOn w:val="style0"/>
    <w:next w:val="style46"/>
    <w:pPr>
      <w:shd w:fill="FFFFFF" w:val="clear"/>
      <w:ind w:firstLine="724" w:left="283" w:right="0"/>
    </w:pPr>
    <w:rPr>
      <w:color w:val="000000"/>
      <w:sz w:val="28"/>
      <w:szCs w:val="28"/>
    </w:rPr>
  </w:style>
  <w:style w:styleId="style47" w:type="paragraph">
    <w:name w:val="Style4"/>
    <w:basedOn w:val="style0"/>
    <w:next w:val="style47"/>
    <w:pPr>
      <w:spacing w:line="220" w:lineRule="exact"/>
      <w:ind w:firstLine="514" w:left="0" w:right="0"/>
      <w:jc w:val="both"/>
    </w:pPr>
    <w:rPr/>
  </w:style>
  <w:style w:styleId="style48" w:type="paragraph">
    <w:name w:val="Normal (Web)"/>
    <w:basedOn w:val="style0"/>
    <w:next w:val="style48"/>
    <w:pPr>
      <w:spacing w:after="28" w:before="28"/>
    </w:pPr>
    <w:rPr/>
  </w:style>
  <w:style w:styleId="style49" w:type="paragraph">
    <w:name w:val="No Spacing"/>
    <w:next w:val="style49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Times New Roman" w:hAnsi="Calibri"/>
      <w:color w:val="auto"/>
      <w:sz w:val="22"/>
      <w:szCs w:val="22"/>
      <w:lang w:bidi="ar-SA" w:eastAsia="zh-CN" w:val="ru-RU"/>
    </w:rPr>
  </w:style>
  <w:style w:styleId="style50" w:type="paragraph">
    <w:name w:val="c49"/>
    <w:basedOn w:val="style0"/>
    <w:next w:val="style50"/>
    <w:pPr>
      <w:spacing w:after="28" w:before="28"/>
    </w:pPr>
    <w:rPr/>
  </w:style>
  <w:style w:styleId="style51" w:type="paragraph">
    <w:name w:val="c2"/>
    <w:basedOn w:val="style0"/>
    <w:next w:val="style51"/>
    <w:pPr>
      <w:spacing w:after="28" w:before="28"/>
    </w:pPr>
    <w:rPr/>
  </w:style>
  <w:style w:styleId="style52" w:type="paragraph">
    <w:name w:val="c34"/>
    <w:basedOn w:val="style0"/>
    <w:next w:val="style52"/>
    <w:pPr>
      <w:spacing w:after="28" w:before="28"/>
    </w:pPr>
    <w:rPr/>
  </w:style>
  <w:style w:styleId="style53" w:type="paragraph">
    <w:name w:val="c8"/>
    <w:basedOn w:val="style0"/>
    <w:next w:val="style53"/>
    <w:pPr>
      <w:spacing w:after="28" w:before="2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://lit.1september.ru/index.htm&amp;sa=D&amp;ust=1502704545488000&amp;usg=AFQjCNGSKc86ghf2ndL3nZDM5siDp1NCYA" TargetMode="External"/><Relationship Id="rId3" Type="http://schemas.openxmlformats.org/officeDocument/2006/relationships/hyperlink" Target="https://www.google.com/url?q=http://slovar.by.ru/dict.htm&amp;sa=D&amp;ust=1502704545489000&amp;usg=AFQjCNEeXKY8S_aSDEJY1scHW0jAEqd9dg" TargetMode="External"/><Relationship Id="rId4" Type="http://schemas.openxmlformats.org/officeDocument/2006/relationships/hyperlink" Target="https://www.google.com/url?q=http://writerstob.narod.ru/&amp;sa=D&amp;ust=1502704545490000&amp;usg=AFQjCNHtzktBUDMh7ChIrfKtHPWL93p0nA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google.com/url?q=http://doc4web.ru/go.html?href%3Dhttp%253A%252F%252Fwww.myfhology.ru%252F&amp;sa=D&amp;ust=1502704545491000&amp;usg=AFQjCNHSTx1W-Jxbx8K0U7gyK3hCjWhXMg" TargetMode="External"/><Relationship Id="rId7" Type="http://schemas.openxmlformats.org/officeDocument/2006/relationships/hyperlink" Target="https://www.google.com/url?q=http://www.borodino.ru/&amp;sa=D&amp;ust=1502704545492000&amp;usg=AFQjCNFbOd58eHUJHbeIjyUppxDqpgziVw" TargetMode="External"/><Relationship Id="rId8" Type="http://schemas.openxmlformats.org/officeDocument/2006/relationships/hyperlink" Target="https://www.google.com/url?q=http://www.kreml.ru/&amp;sa=D&amp;ust=1502704545492000&amp;usg=AFQjCNEb6p8n7CJVM1YBNMC8ICZBqYbhiQ" TargetMode="External"/><Relationship Id="rId9" Type="http://schemas.openxmlformats.org/officeDocument/2006/relationships/hyperlink" Target="https://www.google.com/url?q=http://www.hermitage.ru/&amp;sa=D&amp;ust=1502704545493000&amp;usg=AFQjCNE_0raQ7K3Le9ywMGXPMkH7kuLpww" TargetMode="External"/><Relationship Id="rId10" Type="http://schemas.openxmlformats.org/officeDocument/2006/relationships/hyperlink" Target="https://www.google.com/url?q=http://www.museum.ru/&amp;sa=D&amp;ust=1502704545493000&amp;usg=AFQjCNFiOb0XSfp41wkQQplbzZBTpqLcaA" TargetMode="External"/><Relationship Id="rId11" Type="http://schemas.openxmlformats.org/officeDocument/2006/relationships/hyperlink" Target="https://www.google.com/url?q=http://www.museum.ru/gmii/&amp;sa=D&amp;ust=1502704545494000&amp;usg=AFQjCNGkGhUWt9xVHzjJARy2VzkwHy9Jnw" TargetMode="External"/><Relationship Id="rId12" Type="http://schemas.openxmlformats.org/officeDocument/2006/relationships/hyperlink" Target="https://www.google.com/url?q=http://www.museumpushkin.ru/&amp;sa=D&amp;ust=1502704545494000&amp;usg=AFQjCNEXzibZsGKvBMf0WSmc7dVu5GDGuw" TargetMode="External"/><Relationship Id="rId13" Type="http://schemas.openxmlformats.org/officeDocument/2006/relationships/hyperlink" Target="https://www.google.com/url?q=http://www.peterhof.ru/&amp;sa=D&amp;ust=1502704545494000&amp;usg=AFQjCNFoiSNkWosZ3sCVn9555a4PvvPQSA" TargetMode="External"/><Relationship Id="rId14" Type="http://schemas.openxmlformats.org/officeDocument/2006/relationships/hyperlink" Target="https://www.google.com/url?q=http://www.rusmuseum.ru/&amp;sa=D&amp;ust=1502704545495000&amp;usg=AFQjCNGDezNkilN7U3LH7AfVb4SmvbVhaA" TargetMode="External"/><Relationship Id="rId15" Type="http://schemas.openxmlformats.org/officeDocument/2006/relationships/hyperlink" Target="https://www.google.com/url?q=http://www.shm.ru/&amp;sa=D&amp;ust=1502704545495000&amp;usg=AFQjCNHCYXUqNcjivccbI_5WwpZ5IM8j5Q" TargetMode="External"/><Relationship Id="rId16" Type="http://schemas.openxmlformats.org/officeDocument/2006/relationships/hyperlink" Target="https://www.google.com/url?q=http://www.tretyakovgallery.ru/&amp;sa=D&amp;ust=1502704545496000&amp;usg=AFQjCNHB7ougagPof5wpKndr_6wJ-CK3OA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2020-03-22T12:42:00.00Z</dcterms:created>
  <dc:creator>Admin</dc:creator>
  <cp:lastModifiedBy>Зам по ВР</cp:lastModifiedBy>
  <cp:lastPrinted>2017-09-09T18:20:00.00Z</cp:lastPrinted>
  <dcterms:modified xsi:type="dcterms:W3CDTF">2020-03-23T06:13:00.00Z</dcterms:modified>
  <cp:revision>3</cp:revision>
  <dc:title>МОУ Писаревская сош</dc:title>
</cp:coreProperties>
</file>